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1ACD0" w14:textId="0AFF1CB9" w:rsidR="00193BF1" w:rsidRPr="002E76D7" w:rsidRDefault="00193BF1" w:rsidP="00193BF1">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21bis-e</w:t>
      </w:r>
      <w:r w:rsidRPr="002E76D7">
        <w:rPr>
          <w:rFonts w:cs="Arial"/>
          <w:bCs/>
          <w:noProof w:val="0"/>
          <w:sz w:val="24"/>
          <w:lang w:val="en-US"/>
        </w:rPr>
        <w:tab/>
      </w:r>
      <w:r w:rsidRPr="00A43FD4">
        <w:rPr>
          <w:rFonts w:cs="Arial"/>
          <w:bCs/>
          <w:noProof w:val="0"/>
          <w:sz w:val="24"/>
          <w:lang w:val="en-US" w:eastAsia="ja-JP"/>
        </w:rPr>
        <w:t>R2-</w:t>
      </w:r>
      <w:r w:rsidR="00CF0D1F" w:rsidRPr="00CF0D1F">
        <w:rPr>
          <w:rFonts w:cs="Arial"/>
          <w:bCs/>
          <w:noProof w:val="0"/>
          <w:sz w:val="24"/>
          <w:lang w:val="en-US" w:eastAsia="ja-JP"/>
        </w:rPr>
        <w:t>2303245</w:t>
      </w:r>
    </w:p>
    <w:p w14:paraId="13DF9E7A" w14:textId="77777777" w:rsidR="00193BF1" w:rsidRPr="005E5491" w:rsidRDefault="00193BF1" w:rsidP="00193BF1">
      <w:pPr>
        <w:rPr>
          <w:rFonts w:ascii="Arial" w:eastAsiaTheme="minorEastAsia" w:hAnsi="Arial" w:cs="Arial"/>
          <w:color w:val="FF0000"/>
          <w:lang w:val="en-US" w:eastAsia="zh-CN"/>
        </w:rPr>
      </w:pPr>
      <w:r w:rsidRPr="005E5491">
        <w:rPr>
          <w:rFonts w:ascii="Arial" w:hAnsi="Arial" w:cs="Arial"/>
          <w:b/>
          <w:bCs/>
          <w:sz w:val="24"/>
          <w:lang w:val="en-US"/>
        </w:rPr>
        <w:t>Online, 17th – 26th April, 2023</w:t>
      </w:r>
    </w:p>
    <w:p w14:paraId="029B2DA3" w14:textId="77777777" w:rsidR="00AD1CE8" w:rsidRPr="00193BF1" w:rsidRDefault="00AD1CE8" w:rsidP="00AD1CE8">
      <w:pPr>
        <w:pStyle w:val="a5"/>
        <w:rPr>
          <w:rFonts w:eastAsiaTheme="minorEastAsia"/>
          <w:lang w:val="en-US" w:eastAsia="zh-CN"/>
        </w:rPr>
      </w:pPr>
    </w:p>
    <w:p w14:paraId="16327FFD" w14:textId="2179307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786CEC">
        <w:rPr>
          <w:rFonts w:ascii="Arial" w:hAnsi="Arial" w:cs="Arial"/>
          <w:b/>
          <w:bCs/>
          <w:sz w:val="24"/>
          <w:lang w:val="en-US"/>
        </w:rPr>
        <w:t>7</w:t>
      </w:r>
      <w:r w:rsidRPr="002E76D7">
        <w:rPr>
          <w:rFonts w:ascii="Arial" w:hAnsi="Arial" w:cs="Arial"/>
          <w:b/>
          <w:bCs/>
          <w:sz w:val="24"/>
          <w:lang w:val="en-US"/>
        </w:rPr>
        <w:t>.</w:t>
      </w:r>
      <w:r w:rsidR="005939CD">
        <w:rPr>
          <w:rFonts w:ascii="Arial" w:hAnsi="Arial" w:cs="Arial"/>
          <w:b/>
          <w:bCs/>
          <w:sz w:val="24"/>
          <w:lang w:val="en-US"/>
        </w:rPr>
        <w:t>13</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D75113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8396325" w14:textId="68EE6FEA" w:rsidR="00B45542" w:rsidRDefault="00B45542" w:rsidP="00534396">
      <w:pPr>
        <w:spacing w:after="0"/>
        <w:rPr>
          <w:lang w:val="de-DE" w:eastAsia="zh-CN"/>
        </w:rPr>
      </w:pPr>
      <w:r w:rsidRPr="00B45542">
        <w:rPr>
          <w:lang w:val="de-DE" w:eastAsia="zh-CN"/>
        </w:rPr>
        <w:t>In RAN</w:t>
      </w:r>
      <w:r>
        <w:rPr>
          <w:lang w:val="de-DE" w:eastAsia="zh-CN"/>
        </w:rPr>
        <w:t>2</w:t>
      </w:r>
      <w:r w:rsidRPr="00B45542">
        <w:rPr>
          <w:lang w:val="de-DE" w:eastAsia="zh-CN"/>
        </w:rPr>
        <w:t>#11</w:t>
      </w:r>
      <w:r>
        <w:rPr>
          <w:lang w:val="de-DE" w:eastAsia="zh-CN"/>
        </w:rPr>
        <w:t>9</w:t>
      </w:r>
      <w:r w:rsidRPr="00B45542">
        <w:rPr>
          <w:lang w:val="de-DE" w:eastAsia="zh-CN"/>
        </w:rPr>
        <w:t>-e meeting [1], agreements for MRO for NR-U were achieved:</w:t>
      </w:r>
    </w:p>
    <w:p w14:paraId="0F69725B" w14:textId="77777777" w:rsidR="00B45542" w:rsidRPr="00F021A1" w:rsidRDefault="00B45542" w:rsidP="00F021A1">
      <w:pPr>
        <w:pStyle w:val="Doc-text2"/>
        <w:ind w:left="0" w:firstLine="0"/>
        <w:rPr>
          <w:rFonts w:eastAsiaTheme="minorEastAsia"/>
        </w:rPr>
      </w:pPr>
    </w:p>
    <w:p w14:paraId="5B54D8A9"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sz w:val="20"/>
          <w:szCs w:val="20"/>
        </w:rPr>
      </w:pPr>
      <w:r w:rsidRPr="00B0569F">
        <w:rPr>
          <w:sz w:val="20"/>
          <w:szCs w:val="20"/>
        </w:rPr>
        <w:t>Agreement:</w:t>
      </w:r>
    </w:p>
    <w:p w14:paraId="6108AFC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r w:rsidRPr="00B0569F">
        <w:rPr>
          <w:sz w:val="20"/>
          <w:szCs w:val="20"/>
        </w:rPr>
        <w:t>1</w:t>
      </w:r>
      <w:r w:rsidRPr="00B0569F">
        <w:rPr>
          <w:sz w:val="20"/>
          <w:szCs w:val="20"/>
        </w:rPr>
        <w:tab/>
        <w:t xml:space="preserve">RAN2 to prioritize (at least in the beginning of the discussion) the following scenarios for potential enhancement on existing SON </w:t>
      </w:r>
      <w:r w:rsidRPr="00B0569F">
        <w:rPr>
          <w:color w:val="000000" w:themeColor="text1"/>
          <w:sz w:val="20"/>
          <w:szCs w:val="20"/>
        </w:rPr>
        <w:t>signaling reports, e.g. the RA-Report/RA-Information, the RLF-Report (for RLF and HOF), the SHR.</w:t>
      </w:r>
    </w:p>
    <w:p w14:paraId="254D0E3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p>
    <w:p w14:paraId="1827E792" w14:textId="77777777" w:rsidR="00B45542" w:rsidRPr="00B0569F" w:rsidRDefault="00B45542" w:rsidP="00B45542">
      <w:pPr>
        <w:pStyle w:val="Doc-text2"/>
        <w:rPr>
          <w:color w:val="FF0000"/>
          <w:sz w:val="20"/>
          <w:szCs w:val="20"/>
        </w:rPr>
      </w:pPr>
    </w:p>
    <w:p w14:paraId="342B3A5B" w14:textId="2173E849" w:rsidR="00904E67" w:rsidRPr="00B0569F" w:rsidRDefault="00904E67" w:rsidP="0052254C">
      <w:pPr>
        <w:spacing w:after="0"/>
        <w:rPr>
          <w:rFonts w:eastAsiaTheme="minorEastAsia"/>
          <w:lang w:val="de-DE" w:eastAsia="zh-CN"/>
        </w:rPr>
      </w:pPr>
      <w:r w:rsidRPr="00B0569F">
        <w:rPr>
          <w:rFonts w:eastAsiaTheme="minorEastAsia"/>
          <w:lang w:val="de-DE" w:eastAsia="zh-CN"/>
        </w:rPr>
        <w:t>In RAN2#119bis-e meeting [</w:t>
      </w:r>
      <w:r w:rsidR="00985C97" w:rsidRPr="00B0569F">
        <w:rPr>
          <w:rFonts w:eastAsiaTheme="minorEastAsia"/>
          <w:lang w:val="de-DE" w:eastAsia="zh-CN"/>
        </w:rPr>
        <w:t>2</w:t>
      </w:r>
      <w:r w:rsidRPr="00B0569F">
        <w:rPr>
          <w:rFonts w:eastAsiaTheme="minorEastAsia"/>
          <w:lang w:val="de-DE" w:eastAsia="zh-CN"/>
        </w:rPr>
        <w:t xml:space="preserve">], </w:t>
      </w:r>
      <w:r w:rsidR="00985C97" w:rsidRPr="00B0569F">
        <w:rPr>
          <w:rFonts w:eastAsiaTheme="minorEastAsia"/>
          <w:lang w:val="de-DE" w:eastAsia="zh-CN"/>
        </w:rPr>
        <w:t>further</w:t>
      </w:r>
      <w:r w:rsidRPr="00B0569F">
        <w:rPr>
          <w:rFonts w:eastAsiaTheme="minorEastAsia"/>
          <w:lang w:val="de-DE" w:eastAsia="zh-CN"/>
        </w:rPr>
        <w:t xml:space="preserve"> agreements were achieved:</w:t>
      </w:r>
    </w:p>
    <w:p w14:paraId="3EEE40BB" w14:textId="77777777" w:rsidR="00904E67" w:rsidRPr="00B0569F" w:rsidRDefault="00904E67" w:rsidP="00904E67">
      <w:pPr>
        <w:tabs>
          <w:tab w:val="left" w:pos="1622"/>
        </w:tabs>
        <w:overflowPunct/>
        <w:autoSpaceDE/>
        <w:autoSpaceDN/>
        <w:adjustRightInd/>
        <w:spacing w:after="0"/>
        <w:ind w:left="1622" w:hanging="363"/>
        <w:textAlignment w:val="auto"/>
        <w:rPr>
          <w:lang w:val="en-US" w:eastAsia="zh-CN"/>
        </w:rPr>
      </w:pPr>
    </w:p>
    <w:p w14:paraId="55361C1A"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Agreements:</w:t>
      </w:r>
      <w:r w:rsidRPr="00B0569F">
        <w:rPr>
          <w:lang w:val="en-US" w:eastAsia="zh-CN"/>
        </w:rPr>
        <w:tab/>
      </w:r>
    </w:p>
    <w:p w14:paraId="17E0E6F1"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The UE will log information of multiple RA procedures related to consistent LBT failures. FFS details.</w:t>
      </w:r>
    </w:p>
    <w:p w14:paraId="2A0868B2"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760129D9" w14:textId="242F10B1" w:rsidR="00F021A1" w:rsidRPr="00B0569F" w:rsidRDefault="00904E67" w:rsidP="00F021A1">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ab/>
      </w:r>
    </w:p>
    <w:p w14:paraId="25AF69A9" w14:textId="0ECFDBE3" w:rsidR="00F021A1" w:rsidRPr="00B0569F" w:rsidRDefault="001C4866"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1C4866">
        <w:rPr>
          <w:lang w:val="en-US" w:eastAsia="zh-CN"/>
        </w:rPr>
        <w:t>Agreements:</w:t>
      </w:r>
    </w:p>
    <w:p w14:paraId="1034213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Introduce a new raPurpose in the RA-Report to indicate that the RA was initiated following a “consistent LBT failures” in the SpCell.</w:t>
      </w:r>
    </w:p>
    <w:p w14:paraId="3AEB988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2</w:t>
      </w:r>
      <w:r w:rsidRPr="00B0569F">
        <w:rPr>
          <w:lang w:val="en-US" w:eastAsia="zh-CN"/>
        </w:rPr>
        <w:tab/>
        <w:t>RAN2 agree to log kind of “the number of LBT failures” in the RA report.</w:t>
      </w:r>
    </w:p>
    <w:p w14:paraId="7B47EA9A"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b/>
        <w:t>LBT failure is the failure to access the channel before transmission.</w:t>
      </w:r>
    </w:p>
    <w:p w14:paraId="11001B8C"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The definition of “the number of LBT failures” should be clarified.</w:t>
      </w:r>
    </w:p>
    <w:p w14:paraId="076AA6B6" w14:textId="0BC7C545" w:rsidR="00F021A1" w:rsidRPr="00B0569F" w:rsidRDefault="00F021A1" w:rsidP="000F53B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FFS how to log the number of LBT failures in the RA report.</w:t>
      </w:r>
    </w:p>
    <w:p w14:paraId="5298907E" w14:textId="0C6233A5" w:rsidR="00F021A1" w:rsidRPr="00977F6F" w:rsidRDefault="00F021A1" w:rsidP="00977F6F">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=&gt;</w:t>
      </w:r>
      <w:r w:rsidRPr="00B0569F">
        <w:rPr>
          <w:lang w:val="en-US" w:eastAsia="zh-CN"/>
        </w:rPr>
        <w:tab/>
        <w:t>FFS: how to fulfil RAN3 request in logging RSSI.</w:t>
      </w:r>
    </w:p>
    <w:p w14:paraId="41EC06D1" w14:textId="77777777" w:rsidR="00F021A1" w:rsidRPr="00B0569F" w:rsidRDefault="00F021A1" w:rsidP="00F021A1">
      <w:pPr>
        <w:tabs>
          <w:tab w:val="left" w:pos="1622"/>
        </w:tabs>
        <w:overflowPunct/>
        <w:autoSpaceDE/>
        <w:autoSpaceDN/>
        <w:adjustRightInd/>
        <w:spacing w:after="0"/>
        <w:ind w:left="1622" w:hanging="363"/>
        <w:textAlignment w:val="auto"/>
        <w:rPr>
          <w:lang w:val="en-US" w:eastAsia="zh-CN"/>
        </w:rPr>
      </w:pPr>
      <w:r w:rsidRPr="00B0569F">
        <w:rPr>
          <w:lang w:val="en-US" w:eastAsia="zh-CN"/>
        </w:rPr>
        <w:t>=&gt;</w:t>
      </w:r>
      <w:r w:rsidRPr="00B0569F">
        <w:rPr>
          <w:lang w:val="en-US" w:eastAsia="zh-CN"/>
        </w:rPr>
        <w:tab/>
        <w:t>RAN2 consult RAN3 to whether it is possible to know the lbt-FailureRecoveryConfig used for execution of the RA procedure and evaluate the cost for the solution without UE reporting.</w:t>
      </w:r>
    </w:p>
    <w:p w14:paraId="42A20478" w14:textId="1E48572D" w:rsidR="00A93FA9" w:rsidRDefault="00C778D7" w:rsidP="00811DFE">
      <w:pPr>
        <w:spacing w:after="0"/>
        <w:rPr>
          <w:rFonts w:eastAsiaTheme="minorEastAsia"/>
          <w:lang w:val="en-US" w:eastAsia="zh-CN"/>
        </w:rPr>
      </w:pPr>
      <w:r>
        <w:rPr>
          <w:rFonts w:eastAsiaTheme="minorEastAsia"/>
          <w:lang w:val="en-US" w:eastAsia="zh-CN"/>
        </w:rPr>
        <w:t>In RAN2#121 meeting</w:t>
      </w:r>
      <w:r w:rsidR="00A93FA9">
        <w:rPr>
          <w:rFonts w:eastAsiaTheme="minorEastAsia"/>
          <w:lang w:val="en-US" w:eastAsia="zh-CN"/>
        </w:rPr>
        <w:t xml:space="preserve"> [3]</w:t>
      </w:r>
      <w:r>
        <w:rPr>
          <w:rFonts w:eastAsiaTheme="minorEastAsia"/>
          <w:lang w:val="en-US" w:eastAsia="zh-CN"/>
        </w:rPr>
        <w:t>,</w:t>
      </w:r>
      <w:r w:rsidR="00E51164">
        <w:rPr>
          <w:rFonts w:eastAsiaTheme="minorEastAsia"/>
          <w:lang w:val="en-US" w:eastAsia="zh-CN"/>
        </w:rPr>
        <w:t xml:space="preserve"> </w:t>
      </w:r>
      <w:r w:rsidR="00811DFE" w:rsidRPr="00811DFE">
        <w:rPr>
          <w:rFonts w:eastAsiaTheme="minorEastAsia"/>
          <w:lang w:val="en-US" w:eastAsia="zh-CN"/>
        </w:rPr>
        <w:t>further agreements were achieved:</w:t>
      </w:r>
    </w:p>
    <w:p w14:paraId="584513CA" w14:textId="77777777" w:rsidR="003466CC" w:rsidRPr="00811DFE" w:rsidRDefault="003466CC" w:rsidP="00811DFE">
      <w:pPr>
        <w:spacing w:after="0"/>
        <w:rPr>
          <w:rFonts w:eastAsiaTheme="minorEastAsia"/>
          <w:lang w:val="en-US" w:eastAsia="zh-CN"/>
        </w:rPr>
      </w:pPr>
    </w:p>
    <w:p w14:paraId="5C924250" w14:textId="77777777" w:rsidR="00A93FA9" w:rsidRPr="003466CC" w:rsidRDefault="00A93FA9" w:rsidP="00A93FA9">
      <w:pPr>
        <w:pStyle w:val="Doc-text2"/>
        <w:pBdr>
          <w:top w:val="single" w:sz="4" w:space="1" w:color="auto"/>
          <w:left w:val="single" w:sz="4" w:space="4" w:color="auto"/>
          <w:bottom w:val="single" w:sz="4" w:space="1" w:color="auto"/>
          <w:right w:val="single" w:sz="4" w:space="4" w:color="auto"/>
        </w:pBdr>
        <w:rPr>
          <w:sz w:val="20"/>
          <w:szCs w:val="20"/>
        </w:rPr>
      </w:pPr>
      <w:r w:rsidRPr="003466CC">
        <w:rPr>
          <w:sz w:val="20"/>
          <w:szCs w:val="20"/>
        </w:rPr>
        <w:t>Agreements:</w:t>
      </w:r>
    </w:p>
    <w:p w14:paraId="7206E547" w14:textId="77777777" w:rsidR="00A93FA9" w:rsidRPr="003466CC" w:rsidRDefault="00A93FA9" w:rsidP="00A93FA9">
      <w:pPr>
        <w:pStyle w:val="Doc-text2"/>
        <w:pBdr>
          <w:top w:val="single" w:sz="4" w:space="1" w:color="auto"/>
          <w:left w:val="single" w:sz="4" w:space="4" w:color="auto"/>
          <w:bottom w:val="single" w:sz="4" w:space="1" w:color="auto"/>
          <w:right w:val="single" w:sz="4" w:space="4" w:color="auto"/>
        </w:pBdr>
        <w:rPr>
          <w:sz w:val="20"/>
          <w:szCs w:val="20"/>
        </w:rPr>
      </w:pPr>
      <w:r w:rsidRPr="003466CC">
        <w:rPr>
          <w:sz w:val="20"/>
          <w:szCs w:val="20"/>
        </w:rPr>
        <w:t xml:space="preserve">1: </w:t>
      </w:r>
      <w:r w:rsidRPr="003466CC">
        <w:rPr>
          <w:sz w:val="20"/>
          <w:szCs w:val="20"/>
        </w:rPr>
        <w:tab/>
        <w:t>Log the last successful RA procedure related information in the RA report. Only some information to be logged for multiple successive RA procedures failed due to LBT issue. FFS what information.</w:t>
      </w:r>
    </w:p>
    <w:p w14:paraId="0D96DC6B" w14:textId="77777777" w:rsidR="00A93FA9" w:rsidRDefault="00A93FA9" w:rsidP="00A93FA9">
      <w:pPr>
        <w:pStyle w:val="Doc-text2"/>
        <w:pBdr>
          <w:top w:val="single" w:sz="4" w:space="1" w:color="auto"/>
          <w:left w:val="single" w:sz="4" w:space="4" w:color="auto"/>
          <w:bottom w:val="single" w:sz="4" w:space="1" w:color="auto"/>
          <w:right w:val="single" w:sz="4" w:space="4" w:color="auto"/>
        </w:pBdr>
      </w:pPr>
    </w:p>
    <w:p w14:paraId="45DE94C6" w14:textId="77777777" w:rsidR="00A93FA9" w:rsidRPr="00C778D7" w:rsidRDefault="00A93FA9" w:rsidP="0052254C">
      <w:pPr>
        <w:spacing w:after="0"/>
        <w:rPr>
          <w:rFonts w:eastAsiaTheme="minorEastAsia"/>
          <w:lang w:val="en-US" w:eastAsia="zh-CN"/>
        </w:rPr>
      </w:pPr>
    </w:p>
    <w:p w14:paraId="47D63C18" w14:textId="1368BD1A"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37B394E" w14:textId="4E7A2C0C" w:rsidR="00B97726" w:rsidRPr="00AA0172" w:rsidRDefault="00B97726" w:rsidP="00B9772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sidR="00ED3232">
        <w:rPr>
          <w:rFonts w:ascii="Arial" w:hAnsi="Arial"/>
          <w:b/>
          <w:bCs/>
          <w:sz w:val="28"/>
          <w:lang w:val="en-US" w:eastAsia="en-US"/>
        </w:rPr>
        <w:t>Enhancements</w:t>
      </w:r>
      <w:r>
        <w:rPr>
          <w:rFonts w:ascii="Arial" w:hAnsi="Arial"/>
          <w:b/>
          <w:bCs/>
          <w:sz w:val="28"/>
          <w:lang w:val="en-US" w:eastAsia="en-US"/>
        </w:rPr>
        <w:t xml:space="preserve"> for </w:t>
      </w:r>
      <w:r w:rsidR="00ED3232">
        <w:rPr>
          <w:rFonts w:ascii="Arial" w:hAnsi="Arial"/>
          <w:b/>
          <w:bCs/>
          <w:sz w:val="28"/>
          <w:lang w:val="en-US" w:eastAsia="en-US"/>
        </w:rPr>
        <w:t>RLF report</w:t>
      </w:r>
    </w:p>
    <w:bookmarkEnd w:id="4"/>
    <w:p w14:paraId="55534239" w14:textId="502E2DE1"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 xml:space="preserve">from the lower </w:t>
      </w:r>
      <w:r w:rsidR="002764B1" w:rsidRPr="002764B1">
        <w:rPr>
          <w:lang w:val="de-DE" w:eastAsia="zh-CN"/>
        </w:rPr>
        <w:lastRenderedPageBreak/>
        <w:t>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49733B60" w14:textId="3FE96082" w:rsidR="003D6BB0"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5" w:name="_Hlk109915763"/>
      <w:r w:rsidR="00FA6AEF" w:rsidRPr="00FA6AEF">
        <w:t xml:space="preserve"> </w:t>
      </w:r>
      <w:bookmarkEnd w:id="5"/>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HO failure is caused by LBT failure, RAN3</w:t>
      </w:r>
      <w:r w:rsidR="00DB7E5A">
        <w:rPr>
          <w:rFonts w:eastAsiaTheme="minorEastAsia"/>
          <w:lang w:val="de-DE" w:eastAsia="zh-CN"/>
        </w:rPr>
        <w:t>#117-e</w:t>
      </w:r>
      <w:r w:rsidR="00E6478E">
        <w:rPr>
          <w:rFonts w:eastAsiaTheme="minorEastAsia"/>
          <w:lang w:val="de-DE" w:eastAsia="zh-CN"/>
        </w:rPr>
        <w:t xml:space="preserve">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p>
    <w:p w14:paraId="19D8C8AB" w14:textId="103E468E" w:rsidR="003D6BB0" w:rsidRDefault="006D54AA" w:rsidP="009A3B64">
      <w:r>
        <w:rPr>
          <w:rFonts w:eastAsiaTheme="minorEastAsia"/>
          <w:lang w:val="de-DE" w:eastAsia="zh-CN"/>
        </w:rPr>
        <w:t xml:space="preserve">On the other hand, since </w:t>
      </w:r>
      <w:r w:rsidR="006B19C8">
        <w:rPr>
          <w:rFonts w:eastAsiaTheme="minorEastAsia"/>
          <w:lang w:val="de-DE" w:eastAsia="zh-CN"/>
        </w:rPr>
        <w:t>RSSI is</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 xml:space="preserve">enable the network know channel </w:t>
      </w:r>
      <w:r w:rsidR="006B19C8">
        <w:rPr>
          <w:rFonts w:eastAsiaTheme="minorEastAsia"/>
          <w:lang w:val="de-DE" w:eastAsia="zh-CN"/>
        </w:rPr>
        <w:t>status</w:t>
      </w:r>
      <w:r w:rsidRPr="001E005C">
        <w:rPr>
          <w:rFonts w:eastAsiaTheme="minorEastAsia"/>
          <w:lang w:val="de-DE" w:eastAsia="zh-CN"/>
        </w:rPr>
        <w:t xml:space="preserve"> and optimize unlicensed radio resources, </w:t>
      </w:r>
      <w:r w:rsidR="006B19C8" w:rsidRPr="006B19C8">
        <w:rPr>
          <w:rFonts w:eastAsiaTheme="minorEastAsia"/>
          <w:lang w:val="de-DE" w:eastAsia="zh-CN"/>
        </w:rPr>
        <w:t xml:space="preserve">RAN3#117-e meeting </w:t>
      </w:r>
      <w:r w:rsidR="00DA1968">
        <w:rPr>
          <w:rFonts w:eastAsiaTheme="minorEastAsia"/>
          <w:lang w:val="de-DE" w:eastAsia="zh-CN"/>
        </w:rPr>
        <w:t xml:space="preserve">also </w:t>
      </w:r>
      <w:r w:rsidR="006B19C8" w:rsidRPr="006B19C8">
        <w:rPr>
          <w:rFonts w:eastAsiaTheme="minorEastAsia"/>
          <w:lang w:val="de-DE" w:eastAsia="zh-CN"/>
        </w:rPr>
        <w:t xml:space="preserve">agreed to </w:t>
      </w:r>
      <w:r w:rsidR="006B19C8">
        <w:rPr>
          <w:rFonts w:eastAsiaTheme="minorEastAsia"/>
          <w:lang w:val="de-DE" w:eastAsia="zh-CN"/>
        </w:rPr>
        <w:t xml:space="preserve">include the measured RSSI in </w:t>
      </w:r>
      <w:r w:rsidRPr="001E005C">
        <w:rPr>
          <w:rFonts w:eastAsiaTheme="minorEastAsia"/>
          <w:lang w:val="de-DE" w:eastAsia="zh-CN"/>
        </w:rPr>
        <w:t>the RLF report.</w:t>
      </w:r>
      <w:r w:rsidRPr="00E43757">
        <w:t xml:space="preserve"> </w:t>
      </w:r>
    </w:p>
    <w:p w14:paraId="292C57D0" w14:textId="24C55FB6" w:rsidR="00DB7E5A" w:rsidRPr="00DB7E5A" w:rsidRDefault="0010789B" w:rsidP="00DB7E5A">
      <w:pPr>
        <w:overflowPunct/>
        <w:autoSpaceDE/>
        <w:autoSpaceDN/>
        <w:adjustRightInd/>
        <w:spacing w:after="0"/>
        <w:textAlignment w:val="auto"/>
        <w:rPr>
          <w:rFonts w:eastAsiaTheme="minorEastAsia"/>
          <w:i/>
          <w:iCs/>
          <w:lang w:eastAsia="en-US"/>
        </w:rPr>
      </w:pPr>
      <w:bookmarkStart w:id="6" w:name="_Hlk114750737"/>
      <w:r>
        <w:t xml:space="preserve">An LS from RAN3 </w:t>
      </w:r>
      <w:r w:rsidR="003D6BB0" w:rsidRPr="003D6BB0">
        <w:t>is sent</w:t>
      </w:r>
      <w:r w:rsidR="003D6BB0">
        <w:t xml:space="preserve"> to RAN2 </w:t>
      </w:r>
      <w:r>
        <w:t>for consideration [</w:t>
      </w:r>
      <w:r w:rsidR="00831272">
        <w:t>4</w:t>
      </w:r>
      <w:r>
        <w:t>]</w:t>
      </w:r>
      <w:r w:rsidR="005F563B">
        <w:t>:</w:t>
      </w:r>
      <w:r w:rsidR="002F6B80">
        <w:t xml:space="preserve"> </w:t>
      </w:r>
      <w:r w:rsidR="00DB7E5A" w:rsidRPr="00DB7E5A">
        <w:rPr>
          <w:rFonts w:eastAsiaTheme="minorEastAsia"/>
          <w:i/>
          <w:iCs/>
          <w:lang w:eastAsia="en-US"/>
        </w:rPr>
        <w:t xml:space="preserve">RAN3 discussed the benefits of enhancing the content of RLF report and RA report with new UE measurements to account for the impact of NR-U in MRO. </w:t>
      </w:r>
    </w:p>
    <w:p w14:paraId="2531A1D4" w14:textId="77777777" w:rsidR="00DB7E5A" w:rsidRPr="00DB7E5A" w:rsidRDefault="00DB7E5A" w:rsidP="00DB7E5A">
      <w:pPr>
        <w:overflowPunct/>
        <w:autoSpaceDE/>
        <w:autoSpaceDN/>
        <w:adjustRightInd/>
        <w:spacing w:after="0"/>
        <w:textAlignment w:val="auto"/>
        <w:rPr>
          <w:rFonts w:eastAsiaTheme="minorEastAsia"/>
          <w:i/>
          <w:iCs/>
          <w:lang w:eastAsia="en-US"/>
        </w:rPr>
      </w:pPr>
      <w:r w:rsidRPr="00DB7E5A">
        <w:rPr>
          <w:rFonts w:eastAsiaTheme="minorEastAsia"/>
          <w:i/>
          <w:iCs/>
          <w:lang w:eastAsia="en-US"/>
        </w:rPr>
        <w:t>The following has been agreed:</w:t>
      </w:r>
    </w:p>
    <w:p w14:paraId="7C19FEA1" w14:textId="77777777" w:rsidR="00DB7E5A" w:rsidRPr="003337DE" w:rsidRDefault="00DB7E5A" w:rsidP="00DB7E5A">
      <w:pPr>
        <w:numPr>
          <w:ilvl w:val="0"/>
          <w:numId w:val="18"/>
        </w:numPr>
        <w:overflowPunct/>
        <w:autoSpaceDE/>
        <w:autoSpaceDN/>
        <w:adjustRightInd/>
        <w:spacing w:before="100" w:beforeAutospacing="1" w:after="0"/>
        <w:contextualSpacing/>
        <w:textAlignment w:val="auto"/>
        <w:rPr>
          <w:rFonts w:eastAsiaTheme="minorEastAsia"/>
          <w:i/>
          <w:iCs/>
          <w:lang w:eastAsia="en-US"/>
        </w:rPr>
      </w:pPr>
      <w:r w:rsidRPr="003337DE">
        <w:rPr>
          <w:rFonts w:eastAsiaTheme="minorEastAsia"/>
          <w:i/>
          <w:iCs/>
          <w:lang w:eastAsia="en-US"/>
        </w:rPr>
        <w:t>RLF Report needs to be enhanced by adding the latest measured RSSI, and an indication that handover failure occurred due to consistent LBT failures</w:t>
      </w:r>
    </w:p>
    <w:p w14:paraId="0C4A64AC" w14:textId="77777777" w:rsidR="00DB7E5A" w:rsidRPr="00DB7E5A" w:rsidRDefault="00DB7E5A" w:rsidP="00DB7E5A">
      <w:pPr>
        <w:numPr>
          <w:ilvl w:val="0"/>
          <w:numId w:val="18"/>
        </w:numPr>
        <w:overflowPunct/>
        <w:autoSpaceDE/>
        <w:autoSpaceDN/>
        <w:adjustRightInd/>
        <w:spacing w:before="100" w:beforeAutospacing="1" w:after="0"/>
        <w:textAlignment w:val="auto"/>
        <w:rPr>
          <w:rFonts w:eastAsiaTheme="minorEastAsia"/>
          <w:i/>
          <w:iCs/>
          <w:lang w:eastAsia="en-US"/>
        </w:rPr>
      </w:pPr>
      <w:r w:rsidRPr="00DB7E5A">
        <w:rPr>
          <w:rFonts w:eastAsiaTheme="minorEastAsia"/>
          <w:i/>
          <w:iCs/>
          <w:lang w:eastAsia="en-US"/>
        </w:rPr>
        <w:t xml:space="preserve">RA Report needs to be enhanced at least by adding </w:t>
      </w:r>
      <w:bookmarkStart w:id="7" w:name="_Hlk114749761"/>
      <w:r w:rsidRPr="00DB7E5A">
        <w:rPr>
          <w:rFonts w:eastAsiaTheme="minorEastAsia"/>
          <w:i/>
          <w:iCs/>
          <w:lang w:eastAsia="en-US"/>
        </w:rPr>
        <w:t>an indication of consistent LBT failures per RA procedure</w:t>
      </w:r>
      <w:bookmarkEnd w:id="7"/>
      <w:r w:rsidRPr="00DB7E5A">
        <w:rPr>
          <w:rFonts w:eastAsiaTheme="minorEastAsia"/>
          <w:i/>
          <w:iCs/>
          <w:lang w:eastAsia="en-US"/>
        </w:rPr>
        <w:t xml:space="preserve"> (i.e., indicate when UE performs RA procedure due to consistent LBT failures). </w:t>
      </w:r>
    </w:p>
    <w:p w14:paraId="435807C5" w14:textId="77777777" w:rsidR="0010789B" w:rsidRPr="00836072" w:rsidRDefault="0010789B" w:rsidP="00836072">
      <w:pPr>
        <w:overflowPunct/>
        <w:autoSpaceDE/>
        <w:autoSpaceDN/>
        <w:adjustRightInd/>
        <w:spacing w:after="0"/>
        <w:textAlignment w:val="auto"/>
        <w:rPr>
          <w:rFonts w:eastAsiaTheme="minorEastAsia"/>
          <w:i/>
          <w:iCs/>
          <w:lang w:eastAsia="en-US"/>
        </w:rPr>
      </w:pPr>
      <w:r w:rsidRPr="00836072">
        <w:rPr>
          <w:rFonts w:eastAsiaTheme="minorEastAsia"/>
          <w:i/>
          <w:iCs/>
          <w:lang w:eastAsia="en-US"/>
        </w:rPr>
        <w:t>RAN3 kindly asks RAN2 to enable the following:</w:t>
      </w:r>
    </w:p>
    <w:p w14:paraId="232EEFF4" w14:textId="77777777" w:rsidR="0010789B" w:rsidRPr="003337DE" w:rsidRDefault="0010789B" w:rsidP="0010789B">
      <w:pPr>
        <w:pStyle w:val="a8"/>
        <w:numPr>
          <w:ilvl w:val="1"/>
          <w:numId w:val="18"/>
        </w:numPr>
        <w:overflowPunct/>
        <w:autoSpaceDE/>
        <w:autoSpaceDN/>
        <w:adjustRightInd/>
        <w:spacing w:after="120"/>
        <w:textAlignment w:val="auto"/>
        <w:rPr>
          <w:bCs/>
          <w:i/>
          <w:iCs/>
        </w:rPr>
      </w:pPr>
      <w:r w:rsidRPr="003337DE">
        <w:rPr>
          <w:bCs/>
          <w:i/>
          <w:iCs/>
        </w:rPr>
        <w:t>addition in RLF report of the latest measured RSSI and an indication that handover failure occurred due to consistent LBT failures</w:t>
      </w:r>
    </w:p>
    <w:p w14:paraId="5AB81FE2" w14:textId="77777777" w:rsidR="0010789B" w:rsidRPr="006014BF" w:rsidRDefault="0010789B" w:rsidP="0010789B">
      <w:pPr>
        <w:pStyle w:val="a8"/>
        <w:numPr>
          <w:ilvl w:val="1"/>
          <w:numId w:val="18"/>
        </w:numPr>
        <w:overflowPunct/>
        <w:autoSpaceDE/>
        <w:autoSpaceDN/>
        <w:adjustRightInd/>
        <w:spacing w:after="120"/>
        <w:textAlignment w:val="auto"/>
        <w:rPr>
          <w:rFonts w:ascii="Arial" w:hAnsi="Arial" w:cs="Arial"/>
          <w:bCs/>
          <w:i/>
          <w:iCs/>
        </w:rPr>
      </w:pPr>
      <w:r w:rsidRPr="00836072">
        <w:rPr>
          <w:bCs/>
          <w:i/>
          <w:iCs/>
        </w:rPr>
        <w:t>addition in RA report of at least indications of consistent LBT failures per RA procedure.</w:t>
      </w:r>
      <w:r w:rsidRPr="006014BF">
        <w:rPr>
          <w:rFonts w:ascii="Arial" w:hAnsi="Arial" w:cs="Arial"/>
          <w:bCs/>
          <w:i/>
          <w:iCs/>
        </w:rPr>
        <w:t xml:space="preserve"> </w:t>
      </w:r>
    </w:p>
    <w:p w14:paraId="2D25864F" w14:textId="70350C53" w:rsidR="00DB7E5A" w:rsidRPr="00836072" w:rsidRDefault="003D6BB0" w:rsidP="009A3B64">
      <w:pPr>
        <w:rPr>
          <w:rFonts w:eastAsiaTheme="minorEastAsia"/>
          <w:lang w:eastAsia="zh-CN"/>
        </w:rPr>
      </w:pPr>
      <w:r>
        <w:rPr>
          <w:rFonts w:eastAsiaTheme="minorEastAsia"/>
          <w:lang w:eastAsia="zh-CN"/>
        </w:rPr>
        <w:t xml:space="preserve">From RAN2 point of view, </w:t>
      </w:r>
      <w:r w:rsidR="00584070" w:rsidRPr="00584070">
        <w:rPr>
          <w:rFonts w:eastAsiaTheme="minorEastAsia"/>
          <w:lang w:eastAsia="zh-CN"/>
        </w:rPr>
        <w:t xml:space="preserve">measured RSSI </w:t>
      </w:r>
      <w:r w:rsidR="00584070">
        <w:rPr>
          <w:rFonts w:eastAsiaTheme="minorEastAsia"/>
          <w:lang w:eastAsia="zh-CN"/>
        </w:rPr>
        <w:t xml:space="preserve">and </w:t>
      </w:r>
      <w:r w:rsidRPr="003D6BB0">
        <w:rPr>
          <w:rFonts w:eastAsiaTheme="minorEastAsia"/>
          <w:lang w:eastAsia="zh-CN"/>
        </w:rPr>
        <w:t xml:space="preserve">an </w:t>
      </w:r>
      <w:r w:rsidR="00204972">
        <w:rPr>
          <w:rFonts w:eastAsiaTheme="minorEastAsia"/>
          <w:lang w:eastAsia="zh-CN"/>
        </w:rPr>
        <w:t xml:space="preserve">explicit </w:t>
      </w:r>
      <w:r w:rsidRPr="003D6BB0">
        <w:rPr>
          <w:rFonts w:eastAsiaTheme="minorEastAsia"/>
          <w:lang w:eastAsia="zh-CN"/>
        </w:rPr>
        <w:t>indication concerning</w:t>
      </w:r>
      <w:r w:rsidR="00204972" w:rsidRPr="00204972">
        <w:t xml:space="preserve"> </w:t>
      </w:r>
      <w:r w:rsidR="00204972" w:rsidRPr="00204972">
        <w:rPr>
          <w:rFonts w:eastAsiaTheme="minorEastAsia"/>
          <w:lang w:eastAsia="zh-CN"/>
        </w:rPr>
        <w:t>handover failure</w:t>
      </w:r>
      <w:r w:rsidRPr="003D6BB0">
        <w:rPr>
          <w:rFonts w:eastAsiaTheme="minorEastAsia"/>
          <w:lang w:eastAsia="zh-CN"/>
        </w:rPr>
        <w:t xml:space="preserve"> due to consistent LBT failure</w:t>
      </w:r>
      <w:r w:rsidR="00720DB4">
        <w:rPr>
          <w:rFonts w:eastAsiaTheme="minorEastAsia"/>
          <w:lang w:eastAsia="zh-CN"/>
        </w:rPr>
        <w:t xml:space="preserve"> </w:t>
      </w:r>
      <w:r w:rsidR="00204972">
        <w:rPr>
          <w:rFonts w:eastAsiaTheme="minorEastAsia"/>
          <w:lang w:eastAsia="zh-CN"/>
        </w:rPr>
        <w:t xml:space="preserve">in the RLF report is beneficial for network MRO. </w:t>
      </w:r>
      <w:r w:rsidR="00205CCB">
        <w:rPr>
          <w:rFonts w:eastAsiaTheme="minorEastAsia"/>
          <w:lang w:eastAsia="zh-CN"/>
        </w:rPr>
        <w:t xml:space="preserve">We can following RAN3’s agreements. </w:t>
      </w:r>
    </w:p>
    <w:p w14:paraId="2516895B" w14:textId="33D6C7E2" w:rsidR="00BE4246" w:rsidRPr="005D5099" w:rsidRDefault="00BE4246" w:rsidP="009A3B64">
      <w:pPr>
        <w:rPr>
          <w:rFonts w:eastAsiaTheme="minorEastAsia"/>
          <w:b/>
          <w:bCs/>
          <w:lang w:val="de-DE" w:eastAsia="zh-CN"/>
        </w:rPr>
      </w:pPr>
      <w:bookmarkStart w:id="8" w:name="_Hlk114752205"/>
      <w:r w:rsidRPr="00BE4246">
        <w:rPr>
          <w:rFonts w:eastAsiaTheme="minorEastAsia"/>
          <w:b/>
          <w:bCs/>
          <w:lang w:val="de-DE" w:eastAsia="zh-CN"/>
        </w:rPr>
        <w:t>Proposal</w:t>
      </w:r>
      <w:r>
        <w:rPr>
          <w:rFonts w:eastAsiaTheme="minorEastAsia"/>
          <w:b/>
          <w:bCs/>
          <w:lang w:val="de-DE" w:eastAsia="zh-CN"/>
        </w:rPr>
        <w:t xml:space="preserve"> 1: </w:t>
      </w:r>
      <w:r w:rsidR="001B36FF">
        <w:rPr>
          <w:rFonts w:eastAsiaTheme="minorEastAsia"/>
          <w:b/>
          <w:bCs/>
          <w:lang w:val="de-DE" w:eastAsia="zh-CN"/>
        </w:rPr>
        <w:t xml:space="preserve">Include </w:t>
      </w:r>
      <w:r w:rsidR="00584070" w:rsidRPr="00584070">
        <w:rPr>
          <w:rFonts w:eastAsiaTheme="minorEastAsia"/>
          <w:b/>
          <w:bCs/>
          <w:lang w:val="de-DE" w:eastAsia="zh-CN"/>
        </w:rPr>
        <w:t xml:space="preserve">measured RSSI </w:t>
      </w:r>
      <w:r w:rsidR="00584070">
        <w:rPr>
          <w:rFonts w:eastAsiaTheme="minorEastAsia"/>
          <w:b/>
          <w:bCs/>
          <w:lang w:val="de-DE" w:eastAsia="zh-CN"/>
        </w:rPr>
        <w:t xml:space="preserve">and </w:t>
      </w:r>
      <w:r w:rsidR="001B36FF" w:rsidRPr="001B36FF">
        <w:rPr>
          <w:rFonts w:eastAsiaTheme="minorEastAsia"/>
          <w:b/>
          <w:bCs/>
          <w:lang w:val="de-DE" w:eastAsia="zh-CN"/>
        </w:rPr>
        <w:t>an explicit indication concerning handover failure due to consistent LBT failure in the RLF report</w:t>
      </w:r>
      <w:r w:rsidR="0062647C">
        <w:rPr>
          <w:rFonts w:eastAsiaTheme="minorEastAsia"/>
          <w:b/>
          <w:bCs/>
          <w:lang w:val="de-DE" w:eastAsia="zh-CN"/>
        </w:rPr>
        <w:t>.</w:t>
      </w:r>
    </w:p>
    <w:bookmarkEnd w:id="6"/>
    <w:bookmarkEnd w:id="8"/>
    <w:p w14:paraId="506ACDE3" w14:textId="55C04DA1" w:rsidR="00A625ED" w:rsidRDefault="00A625ED" w:rsidP="00A625ED">
      <w:pPr>
        <w:rPr>
          <w:rFonts w:eastAsiaTheme="minorEastAsia"/>
          <w:lang w:val="de-DE" w:eastAsia="zh-CN"/>
        </w:rPr>
      </w:pPr>
      <w:r>
        <w:rPr>
          <w:rFonts w:eastAsiaTheme="minorEastAsia"/>
          <w:lang w:val="de-DE" w:eastAsia="zh-CN"/>
        </w:rPr>
        <w:t xml:space="preserve">For the case that </w:t>
      </w:r>
      <w:r w:rsidRPr="00C46E6F">
        <w:rPr>
          <w:rFonts w:eastAsiaTheme="minorEastAsia"/>
          <w:lang w:val="de-DE" w:eastAsia="zh-CN"/>
        </w:rPr>
        <w:t xml:space="preserve">handover failure occurred due to </w:t>
      </w:r>
      <w:r w:rsidR="00C76203">
        <w:rPr>
          <w:rFonts w:eastAsiaTheme="minorEastAsia"/>
          <w:lang w:val="de-DE" w:eastAsia="zh-CN"/>
        </w:rPr>
        <w:t>L</w:t>
      </w:r>
      <w:r w:rsidRPr="00C46E6F">
        <w:rPr>
          <w:rFonts w:eastAsiaTheme="minorEastAsia"/>
          <w:lang w:val="de-DE" w:eastAsia="zh-CN"/>
        </w:rPr>
        <w:t xml:space="preserve">BT failure, </w:t>
      </w:r>
      <w:r>
        <w:rPr>
          <w:rFonts w:eastAsiaTheme="minorEastAsia"/>
          <w:lang w:val="de-DE" w:eastAsia="zh-CN"/>
        </w:rPr>
        <w:t>to enable network better know the uplink channel situation and detailed information of LBT process, it is benefi</w:t>
      </w:r>
      <w:r w:rsidR="00D948BE">
        <w:rPr>
          <w:rFonts w:eastAsiaTheme="minorEastAsia"/>
          <w:lang w:val="de-DE" w:eastAsia="zh-CN"/>
        </w:rPr>
        <w:t>cial</w:t>
      </w:r>
      <w:r>
        <w:rPr>
          <w:rFonts w:eastAsiaTheme="minorEastAsia"/>
          <w:lang w:val="de-DE" w:eastAsia="zh-CN"/>
        </w:rPr>
        <w:t xml:space="preserve"> to include </w:t>
      </w:r>
      <w:r w:rsidRPr="00C46E6F">
        <w:rPr>
          <w:rFonts w:eastAsiaTheme="minorEastAsia"/>
          <w:lang w:val="de-DE" w:eastAsia="zh-CN"/>
        </w:rPr>
        <w:t>number of LBT failures</w:t>
      </w:r>
      <w:r>
        <w:rPr>
          <w:rFonts w:eastAsiaTheme="minorEastAsia"/>
          <w:lang w:val="de-DE" w:eastAsia="zh-CN"/>
        </w:rPr>
        <w:t xml:space="preserve"> e.g. per RACH attempt or per RA procedure in the RLF report. </w:t>
      </w:r>
    </w:p>
    <w:p w14:paraId="2C694B2B" w14:textId="625B5533" w:rsidR="00A625ED" w:rsidRPr="0063646E" w:rsidRDefault="00A625ED" w:rsidP="00A625ED">
      <w:pPr>
        <w:rPr>
          <w:rFonts w:eastAsiaTheme="minorEastAsia"/>
          <w:b/>
          <w:bCs/>
          <w:lang w:eastAsia="zh-CN"/>
        </w:rPr>
      </w:pPr>
      <w:r w:rsidRPr="0045348D">
        <w:rPr>
          <w:rFonts w:eastAsiaTheme="minorEastAsia"/>
          <w:b/>
          <w:bCs/>
          <w:lang w:eastAsia="zh-CN"/>
        </w:rPr>
        <w:t xml:space="preserve">Proposal </w:t>
      </w:r>
      <w:r w:rsidR="00EF5A31">
        <w:rPr>
          <w:rFonts w:eastAsiaTheme="minorEastAsia"/>
          <w:b/>
          <w:bCs/>
          <w:lang w:eastAsia="zh-CN"/>
        </w:rPr>
        <w:t>2</w:t>
      </w:r>
      <w:r w:rsidRPr="0045348D">
        <w:rPr>
          <w:rFonts w:eastAsiaTheme="minorEastAsia"/>
          <w:b/>
          <w:bCs/>
          <w:lang w:eastAsia="zh-CN"/>
        </w:rPr>
        <w:t xml:space="preserve">: The </w:t>
      </w:r>
      <w:r w:rsidRPr="00D63A00">
        <w:rPr>
          <w:rFonts w:eastAsiaTheme="minorEastAsia"/>
          <w:b/>
          <w:bCs/>
          <w:lang w:eastAsia="zh-CN"/>
        </w:rPr>
        <w:t>number of LBT failures e.g. per RACH attempt or per RA procedure</w:t>
      </w:r>
      <w:r w:rsidRPr="0045348D">
        <w:rPr>
          <w:rFonts w:eastAsiaTheme="minorEastAsia"/>
          <w:b/>
          <w:bCs/>
          <w:lang w:eastAsia="zh-CN"/>
        </w:rPr>
        <w:t xml:space="preserve"> can be included in the RLF report.</w:t>
      </w:r>
    </w:p>
    <w:p w14:paraId="5E7571F5" w14:textId="4A111A4B" w:rsidR="00A625ED" w:rsidRPr="00C73DD7" w:rsidRDefault="00A625ED" w:rsidP="00A625ED">
      <w:pPr>
        <w:rPr>
          <w:rFonts w:eastAsiaTheme="minorEastAsia"/>
          <w:lang w:val="de-DE" w:eastAsia="zh-CN"/>
        </w:rPr>
      </w:pPr>
      <w:r>
        <w:rPr>
          <w:rFonts w:eastAsiaTheme="minorEastAsia"/>
          <w:lang w:val="de-DE" w:eastAsia="zh-CN"/>
        </w:rPr>
        <w:t xml:space="preserve">On the other hand, </w:t>
      </w:r>
      <w:r w:rsidRPr="00C478C9">
        <w:rPr>
          <w:rFonts w:eastAsiaTheme="minorEastAsia"/>
          <w:lang w:val="de-DE" w:eastAsia="zh-CN"/>
        </w:rPr>
        <w:t xml:space="preserve">after the UE receives the </w:t>
      </w:r>
      <w:r>
        <w:rPr>
          <w:rFonts w:eastAsiaTheme="minorEastAsia"/>
          <w:lang w:val="de-DE" w:eastAsia="zh-CN"/>
        </w:rPr>
        <w:t>HO</w:t>
      </w:r>
      <w:r w:rsidRPr="00C478C9">
        <w:rPr>
          <w:rFonts w:eastAsiaTheme="minorEastAsia"/>
          <w:lang w:val="de-DE" w:eastAsia="zh-CN"/>
        </w:rPr>
        <w:t xml:space="preserve"> command, it is possible that LBT </w:t>
      </w:r>
      <w:r>
        <w:rPr>
          <w:rFonts w:eastAsiaTheme="minorEastAsia"/>
          <w:lang w:val="de-DE" w:eastAsia="zh-CN"/>
        </w:rPr>
        <w:t>with target P</w:t>
      </w:r>
      <w:r w:rsidRPr="00A76E03">
        <w:rPr>
          <w:rFonts w:eastAsiaTheme="minorEastAsia"/>
          <w:lang w:val="de-DE" w:eastAsia="zh-CN"/>
        </w:rPr>
        <w:t>Cell</w:t>
      </w:r>
      <w:r>
        <w:rPr>
          <w:rFonts w:eastAsiaTheme="minorEastAsia"/>
          <w:lang w:val="de-DE" w:eastAsia="zh-CN"/>
        </w:rPr>
        <w:t xml:space="preserve"> is successful before or during RACH procedure towards </w:t>
      </w:r>
      <w:r w:rsidRPr="00A76E03">
        <w:rPr>
          <w:rFonts w:eastAsiaTheme="minorEastAsia"/>
          <w:lang w:val="de-DE" w:eastAsia="zh-CN"/>
        </w:rPr>
        <w:t xml:space="preserve">target </w:t>
      </w:r>
      <w:r>
        <w:rPr>
          <w:rFonts w:eastAsiaTheme="minorEastAsia"/>
          <w:lang w:val="de-DE" w:eastAsia="zh-CN"/>
        </w:rPr>
        <w:t>P</w:t>
      </w:r>
      <w:r w:rsidR="00334821">
        <w:rPr>
          <w:rFonts w:eastAsiaTheme="minorEastAsia"/>
          <w:lang w:val="de-DE" w:eastAsia="zh-CN"/>
        </w:rPr>
        <w:t>C</w:t>
      </w:r>
      <w:r w:rsidRPr="00A76E03">
        <w:rPr>
          <w:rFonts w:eastAsiaTheme="minorEastAsia"/>
          <w:lang w:val="de-DE" w:eastAsia="zh-CN"/>
        </w:rPr>
        <w:t>ell</w:t>
      </w:r>
      <w:r>
        <w:rPr>
          <w:rFonts w:eastAsiaTheme="minorEastAsia"/>
          <w:lang w:val="de-DE" w:eastAsia="zh-CN"/>
        </w:rPr>
        <w:t>, but</w:t>
      </w:r>
      <w:r w:rsidRPr="00C478C9">
        <w:rPr>
          <w:rFonts w:eastAsiaTheme="minorEastAsia"/>
          <w:lang w:val="de-DE" w:eastAsia="zh-CN"/>
        </w:rPr>
        <w:t xml:space="preserve"> </w:t>
      </w:r>
      <w:r>
        <w:rPr>
          <w:rFonts w:eastAsiaTheme="minorEastAsia"/>
          <w:lang w:val="de-DE" w:eastAsia="zh-CN"/>
        </w:rPr>
        <w:t>handover</w:t>
      </w:r>
      <w:r w:rsidRPr="00C478C9">
        <w:rPr>
          <w:rFonts w:eastAsiaTheme="minorEastAsia"/>
          <w:lang w:val="de-DE" w:eastAsia="zh-CN"/>
        </w:rPr>
        <w:t xml:space="preserve"> fail</w:t>
      </w:r>
      <w:r>
        <w:rPr>
          <w:rFonts w:eastAsiaTheme="minorEastAsia"/>
          <w:lang w:val="de-DE" w:eastAsia="zh-CN"/>
        </w:rPr>
        <w:t>s</w:t>
      </w:r>
      <w:r w:rsidRPr="00C478C9">
        <w:rPr>
          <w:rFonts w:eastAsiaTheme="minorEastAsia"/>
          <w:lang w:val="de-DE" w:eastAsia="zh-CN"/>
        </w:rPr>
        <w:t xml:space="preserve"> when T304 expires.</w:t>
      </w:r>
      <w:r>
        <w:rPr>
          <w:lang w:val="de-DE"/>
        </w:rPr>
        <w:t xml:space="preserve"> </w:t>
      </w:r>
      <w:r>
        <w:t>T</w:t>
      </w:r>
      <w:r w:rsidRPr="000B761E">
        <w:t xml:space="preserve">ime </w:t>
      </w:r>
      <w:r>
        <w:t>information</w:t>
      </w:r>
      <w:r w:rsidRPr="000B761E">
        <w:t xml:space="preserve"> during handover</w:t>
      </w:r>
      <w:r>
        <w:t xml:space="preserve"> procedure, e.g. t</w:t>
      </w:r>
      <w:r w:rsidRPr="0013000E">
        <w:t xml:space="preserve">ime duration for UL LBT </w:t>
      </w:r>
      <w:r>
        <w:t xml:space="preserve">before per RACH attempt and </w:t>
      </w:r>
      <w:r w:rsidRPr="00961DD9">
        <w:t>the time elapsed since the last HO execution until successful LBT</w:t>
      </w:r>
      <w:r>
        <w:t>, is useful</w:t>
      </w:r>
      <w:r w:rsidRPr="00422206">
        <w:t xml:space="preserve"> </w:t>
      </w:r>
      <w:r>
        <w:t xml:space="preserve">to decide how </w:t>
      </w:r>
      <w:r w:rsidRPr="007D6805">
        <w:t xml:space="preserve">RLF report </w:t>
      </w:r>
      <w:r>
        <w:t xml:space="preserve">is used </w:t>
      </w:r>
      <w:r w:rsidRPr="00422206">
        <w:t>for MRO analysis</w:t>
      </w:r>
      <w:r>
        <w:t xml:space="preserve">, for example, if too long </w:t>
      </w:r>
      <w:r w:rsidRPr="00422206">
        <w:t xml:space="preserve">time </w:t>
      </w:r>
      <w:r>
        <w:t>which is close to timer period of T304</w:t>
      </w:r>
      <w:r w:rsidRPr="00422206">
        <w:t xml:space="preserve"> is </w:t>
      </w:r>
      <w:r>
        <w:t>spent</w:t>
      </w:r>
      <w:r w:rsidRPr="00CD189C">
        <w:t xml:space="preserve"> </w:t>
      </w:r>
      <w:r>
        <w:t xml:space="preserve">for UL </w:t>
      </w:r>
      <w:r w:rsidRPr="00CD189C">
        <w:t>LBT</w:t>
      </w:r>
      <w:r>
        <w:t xml:space="preserve">, it may mean that </w:t>
      </w:r>
      <w:r w:rsidRPr="002C42B8">
        <w:t xml:space="preserve">the failure </w:t>
      </w:r>
      <w:r>
        <w:t>is mainly caused by channel occupancy rather than coverage issue even though LBT during handover procedure is successful</w:t>
      </w:r>
      <w:r w:rsidRPr="002C42B8">
        <w:t xml:space="preserve">, </w:t>
      </w:r>
      <w:r>
        <w:t>network may not</w:t>
      </w:r>
      <w:r w:rsidRPr="002C42B8">
        <w:t xml:space="preserve"> perform a coverage optimization</w:t>
      </w:r>
      <w:r>
        <w:t xml:space="preserve"> after receiving the failure information. </w:t>
      </w:r>
      <w:r>
        <w:rPr>
          <w:rFonts w:eastAsiaTheme="minorEastAsia"/>
          <w:lang w:eastAsia="zh-CN"/>
        </w:rPr>
        <w:t>Therefore, it is beneficial to include t</w:t>
      </w:r>
      <w:r w:rsidRPr="007D6805">
        <w:rPr>
          <w:rFonts w:eastAsiaTheme="minorEastAsia"/>
          <w:lang w:eastAsia="zh-CN"/>
        </w:rPr>
        <w:t>ime</w:t>
      </w:r>
      <w:r w:rsidRPr="0053702F">
        <w:rPr>
          <w:rFonts w:eastAsiaTheme="minorEastAsia"/>
          <w:lang w:eastAsia="zh-CN"/>
        </w:rPr>
        <w:t xml:space="preserve"> information</w:t>
      </w:r>
      <w:r>
        <w:rPr>
          <w:rFonts w:eastAsiaTheme="minorEastAsia"/>
          <w:lang w:eastAsia="zh-CN"/>
        </w:rPr>
        <w:t xml:space="preserve"> during handover procedure in </w:t>
      </w:r>
      <w:r w:rsidRPr="007D6805">
        <w:rPr>
          <w:rFonts w:eastAsiaTheme="minorEastAsia"/>
          <w:lang w:eastAsia="zh-CN"/>
        </w:rPr>
        <w:t>the RLF report</w:t>
      </w:r>
      <w:r>
        <w:rPr>
          <w:rFonts w:eastAsiaTheme="minorEastAsia"/>
          <w:lang w:eastAsia="zh-CN"/>
        </w:rPr>
        <w:t>, e.g.</w:t>
      </w:r>
      <w:r w:rsidRPr="00FE353C">
        <w:t xml:space="preserve"> </w:t>
      </w:r>
      <w:r w:rsidRPr="00FE353C">
        <w:rPr>
          <w:rFonts w:eastAsiaTheme="minorEastAsia"/>
          <w:lang w:eastAsia="zh-CN"/>
        </w:rPr>
        <w:t>time duration for UL LBT before per RACH attempt and the</w:t>
      </w:r>
      <w:r w:rsidRPr="00961DD9">
        <w:rPr>
          <w:rFonts w:eastAsiaTheme="minorEastAsia"/>
          <w:lang w:eastAsia="zh-CN"/>
        </w:rPr>
        <w:t xml:space="preserve"> time elapsed since the last HO execution until successful LBT</w:t>
      </w:r>
      <w:r w:rsidRPr="007D6805">
        <w:rPr>
          <w:rFonts w:eastAsiaTheme="minorEastAsia"/>
          <w:lang w:eastAsia="zh-CN"/>
        </w:rPr>
        <w:t>.</w:t>
      </w:r>
    </w:p>
    <w:p w14:paraId="05C9DE20" w14:textId="66B437AE" w:rsidR="00A625ED" w:rsidRPr="00FE4D0C" w:rsidRDefault="00A625ED" w:rsidP="00AE6B0A">
      <w:pPr>
        <w:rPr>
          <w:rFonts w:eastAsiaTheme="minorEastAsia"/>
          <w:b/>
          <w:bCs/>
          <w:lang w:eastAsia="zh-CN"/>
        </w:rPr>
      </w:pPr>
      <w:bookmarkStart w:id="9" w:name="_Hlk117689477"/>
      <w:r w:rsidRPr="0045348D">
        <w:rPr>
          <w:rFonts w:eastAsiaTheme="minorEastAsia"/>
          <w:b/>
          <w:bCs/>
          <w:lang w:eastAsia="zh-CN"/>
        </w:rPr>
        <w:t xml:space="preserve">Proposal </w:t>
      </w:r>
      <w:r w:rsidR="00B84333">
        <w:rPr>
          <w:rFonts w:eastAsiaTheme="minorEastAsia"/>
          <w:b/>
          <w:bCs/>
          <w:lang w:eastAsia="zh-CN"/>
        </w:rPr>
        <w:t>3</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r w:rsidRPr="00623FE8">
        <w:rPr>
          <w:rFonts w:eastAsiaTheme="minorEastAsia"/>
          <w:b/>
          <w:bCs/>
          <w:lang w:eastAsia="zh-CN"/>
        </w:rPr>
        <w:t>e.g. time duration for UL LBT before per RACH</w:t>
      </w:r>
      <w:r w:rsidR="00467DFB">
        <w:rPr>
          <w:rFonts w:eastAsiaTheme="minorEastAsia"/>
          <w:b/>
          <w:bCs/>
          <w:lang w:eastAsia="zh-CN"/>
        </w:rPr>
        <w:t xml:space="preserve"> </w:t>
      </w:r>
      <w:r w:rsidRPr="00623FE8">
        <w:rPr>
          <w:rFonts w:eastAsiaTheme="minorEastAsia"/>
          <w:b/>
          <w:bCs/>
          <w:lang w:eastAsia="zh-CN"/>
        </w:rPr>
        <w:t>attempt and the time elapsed since the last HO execution until successful LBT</w:t>
      </w:r>
      <w:r w:rsidR="00B84333">
        <w:rPr>
          <w:rFonts w:eastAsiaTheme="minorEastAsia"/>
          <w:b/>
          <w:bCs/>
          <w:lang w:eastAsia="zh-CN"/>
        </w:rPr>
        <w:t>,</w:t>
      </w:r>
      <w:r w:rsidRPr="0045348D">
        <w:rPr>
          <w:rFonts w:eastAsiaTheme="minorEastAsia"/>
          <w:b/>
          <w:bCs/>
          <w:lang w:eastAsia="zh-CN"/>
        </w:rPr>
        <w:t xml:space="preserve"> can be included in the RLF report.</w:t>
      </w:r>
      <w:bookmarkEnd w:id="9"/>
    </w:p>
    <w:p w14:paraId="66250ED6" w14:textId="0E601E51" w:rsidR="00ED3232" w:rsidRPr="00AA0172" w:rsidRDefault="00ED3232" w:rsidP="00ED323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 xml:space="preserve">Enhancements for </w:t>
      </w:r>
      <w:r w:rsidR="007212A2">
        <w:rPr>
          <w:rFonts w:ascii="Arial" w:hAnsi="Arial"/>
          <w:b/>
          <w:bCs/>
          <w:sz w:val="28"/>
          <w:lang w:val="en-US" w:eastAsia="en-US"/>
        </w:rPr>
        <w:t>RA report</w:t>
      </w:r>
    </w:p>
    <w:p w14:paraId="26373298" w14:textId="1AFA7388" w:rsidR="00D21929" w:rsidRPr="00D21929" w:rsidRDefault="00D21929" w:rsidP="00D21929">
      <w:pPr>
        <w:rPr>
          <w:rFonts w:eastAsiaTheme="minorEastAsia"/>
          <w:lang w:val="de-DE" w:eastAsia="zh-CN"/>
        </w:rPr>
      </w:pPr>
      <w:r w:rsidRPr="00D21929">
        <w:rPr>
          <w:rFonts w:eastAsiaTheme="minorEastAsia"/>
          <w:lang w:val="de-DE" w:eastAsia="zh-CN"/>
        </w:rPr>
        <w:t>Similar as enhancements for RLF report, to enable network better know whether RACH configuration is configured properly, it is benefic</w:t>
      </w:r>
      <w:r w:rsidR="0048228F">
        <w:rPr>
          <w:rFonts w:eastAsiaTheme="minorEastAsia"/>
          <w:lang w:val="de-DE" w:eastAsia="zh-CN"/>
        </w:rPr>
        <w:t>i</w:t>
      </w:r>
      <w:r w:rsidRPr="00D21929">
        <w:rPr>
          <w:rFonts w:eastAsiaTheme="minorEastAsia"/>
          <w:lang w:val="de-DE" w:eastAsia="zh-CN"/>
        </w:rPr>
        <w:t>al to include number of LBT failures e.g. per RACH attempt or per RA procedure, and time duration for UL LBT before per RACH attempt in the RACH report.</w:t>
      </w:r>
    </w:p>
    <w:p w14:paraId="6C604957" w14:textId="4764CC90" w:rsidR="002C39E7" w:rsidRPr="00272951" w:rsidRDefault="00D21929">
      <w:pPr>
        <w:rPr>
          <w:rFonts w:eastAsiaTheme="minorEastAsia"/>
          <w:b/>
          <w:bCs/>
          <w:lang w:val="de-DE" w:eastAsia="zh-CN"/>
        </w:rPr>
      </w:pPr>
      <w:bookmarkStart w:id="10" w:name="_Hlk117859551"/>
      <w:r w:rsidRPr="00D21929">
        <w:rPr>
          <w:rFonts w:eastAsiaTheme="minorEastAsia"/>
          <w:b/>
          <w:bCs/>
          <w:lang w:val="de-DE" w:eastAsia="zh-CN"/>
        </w:rPr>
        <w:t>Proposal 4: Number of LBT failures e.g. per RACH attempt or per RA procedure, and time duration for UL LBT before per RACH attempt can be included in the RACH report.</w:t>
      </w:r>
      <w:bookmarkEnd w:id="10"/>
    </w:p>
    <w:p w14:paraId="658CCC94" w14:textId="6F40D9D2" w:rsidR="00725276" w:rsidRPr="00AA0172" w:rsidRDefault="00725276" w:rsidP="0072527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Enhancements for SHR</w:t>
      </w:r>
    </w:p>
    <w:p w14:paraId="287F08FE" w14:textId="279D2CD8" w:rsidR="003559B9" w:rsidRDefault="003559B9" w:rsidP="003559B9">
      <w:pPr>
        <w:rPr>
          <w:rFonts w:eastAsiaTheme="minorEastAsia"/>
          <w:lang w:val="en-US" w:eastAsia="zh-CN"/>
        </w:rPr>
      </w:pPr>
      <w:r>
        <w:rPr>
          <w:rFonts w:eastAsiaTheme="minorEastAsia"/>
          <w:lang w:val="en-US" w:eastAsia="zh-CN"/>
        </w:rPr>
        <w:t xml:space="preserve">Considering SHR in NR-U system, there is a case that </w:t>
      </w:r>
      <w:r w:rsidRPr="00014C3C">
        <w:rPr>
          <w:rFonts w:eastAsiaTheme="minorEastAsia"/>
          <w:lang w:val="en-US" w:eastAsia="zh-CN"/>
        </w:rPr>
        <w:t xml:space="preserve">consistent LBT failures </w:t>
      </w:r>
      <w:r>
        <w:rPr>
          <w:rFonts w:eastAsiaTheme="minorEastAsia"/>
          <w:lang w:val="en-US" w:eastAsia="zh-CN"/>
        </w:rPr>
        <w:t>for</w:t>
      </w:r>
      <w:r w:rsidRPr="00014C3C">
        <w:rPr>
          <w:rFonts w:eastAsiaTheme="minorEastAsia"/>
          <w:lang w:val="en-US" w:eastAsia="zh-CN"/>
        </w:rPr>
        <w:t xml:space="preserve"> at least one UL BWP </w:t>
      </w:r>
      <w:r>
        <w:rPr>
          <w:rFonts w:eastAsiaTheme="minorEastAsia"/>
          <w:lang w:val="en-US" w:eastAsia="zh-CN"/>
        </w:rPr>
        <w:t>are detected in the MAC layer of</w:t>
      </w:r>
      <w:r w:rsidRPr="00014C3C">
        <w:rPr>
          <w:rFonts w:eastAsiaTheme="minorEastAsia"/>
          <w:lang w:val="en-US" w:eastAsia="zh-CN"/>
        </w:rPr>
        <w:t xml:space="preserve"> the source cell</w:t>
      </w:r>
      <w:r w:rsidR="00C56E12">
        <w:rPr>
          <w:rFonts w:eastAsiaTheme="minorEastAsia"/>
          <w:lang w:val="en-US" w:eastAsia="zh-CN"/>
        </w:rPr>
        <w:t xml:space="preserve"> and/or target cell</w:t>
      </w:r>
      <w:r w:rsidRPr="00014C3C">
        <w:rPr>
          <w:rFonts w:eastAsiaTheme="minorEastAsia"/>
          <w:lang w:val="en-US" w:eastAsia="zh-CN"/>
        </w:rPr>
        <w:t xml:space="preserve"> </w:t>
      </w:r>
      <w:r>
        <w:rPr>
          <w:rFonts w:eastAsiaTheme="minorEastAsia"/>
          <w:lang w:val="en-US" w:eastAsia="zh-CN"/>
        </w:rPr>
        <w:t xml:space="preserve">before successful handover, it shows that the unlicensed </w:t>
      </w:r>
      <w:r w:rsidRPr="00C503AA">
        <w:rPr>
          <w:rFonts w:eastAsiaTheme="minorEastAsia"/>
          <w:lang w:val="en-US" w:eastAsia="zh-CN"/>
        </w:rPr>
        <w:t xml:space="preserve">spectrum </w:t>
      </w:r>
      <w:r>
        <w:rPr>
          <w:rFonts w:eastAsiaTheme="minorEastAsia"/>
          <w:lang w:val="en-US" w:eastAsia="zh-CN"/>
        </w:rPr>
        <w:t xml:space="preserve">for the source cell </w:t>
      </w:r>
      <w:r w:rsidR="00C56E12" w:rsidRPr="00C56E12">
        <w:rPr>
          <w:rFonts w:eastAsiaTheme="minorEastAsia"/>
          <w:lang w:val="en-US" w:eastAsia="zh-CN"/>
        </w:rPr>
        <w:t xml:space="preserve">and/or target cell </w:t>
      </w:r>
      <w:r>
        <w:rPr>
          <w:rFonts w:eastAsiaTheme="minorEastAsia"/>
          <w:lang w:val="en-US" w:eastAsia="zh-CN"/>
        </w:rPr>
        <w:t>are not available enough, even though final handover is successful, RLF</w:t>
      </w:r>
      <w:r w:rsidR="001F7821">
        <w:rPr>
          <w:rFonts w:eastAsiaTheme="minorEastAsia"/>
          <w:lang w:val="en-US" w:eastAsia="zh-CN"/>
        </w:rPr>
        <w:t>/HOF</w:t>
      </w:r>
      <w:r>
        <w:rPr>
          <w:rFonts w:eastAsiaTheme="minorEastAsia"/>
          <w:lang w:val="en-US" w:eastAsia="zh-CN"/>
        </w:rPr>
        <w:t xml:space="preserve"> may happen if </w:t>
      </w:r>
      <w:r w:rsidRPr="000A33A9">
        <w:rPr>
          <w:rFonts w:eastAsiaTheme="minorEastAsia"/>
          <w:lang w:val="en-US" w:eastAsia="zh-CN"/>
        </w:rPr>
        <w:t xml:space="preserve">consistent LBT failures </w:t>
      </w:r>
      <w:r>
        <w:rPr>
          <w:rFonts w:eastAsiaTheme="minorEastAsia"/>
          <w:lang w:val="en-US" w:eastAsia="zh-CN"/>
        </w:rPr>
        <w:t xml:space="preserve">occur in all the configured </w:t>
      </w:r>
      <w:r w:rsidRPr="000A33A9">
        <w:rPr>
          <w:rFonts w:eastAsiaTheme="minorEastAsia"/>
          <w:lang w:val="en-US" w:eastAsia="zh-CN"/>
        </w:rPr>
        <w:t>UL BWP</w:t>
      </w:r>
      <w:r>
        <w:rPr>
          <w:rFonts w:eastAsiaTheme="minorEastAsia"/>
          <w:lang w:val="en-US" w:eastAsia="zh-CN"/>
        </w:rPr>
        <w:t>s in the source cell</w:t>
      </w:r>
      <w:r w:rsidR="001F7821" w:rsidRPr="001F7821">
        <w:t xml:space="preserve"> </w:t>
      </w:r>
      <w:r w:rsidR="001F7821" w:rsidRPr="001F7821">
        <w:rPr>
          <w:rFonts w:eastAsiaTheme="minorEastAsia"/>
          <w:lang w:val="en-US" w:eastAsia="zh-CN"/>
        </w:rPr>
        <w:t>and/or target cell</w:t>
      </w:r>
      <w:r>
        <w:rPr>
          <w:rFonts w:eastAsiaTheme="minorEastAsia"/>
          <w:lang w:val="en-US" w:eastAsia="zh-CN"/>
        </w:rPr>
        <w:t>. Therefore,</w:t>
      </w:r>
      <w:r w:rsidRPr="00891754">
        <w:t xml:space="preserve"> </w:t>
      </w:r>
      <w:r w:rsidRPr="00891754">
        <w:rPr>
          <w:rFonts w:eastAsiaTheme="minorEastAsia"/>
          <w:lang w:val="en-US" w:eastAsia="zh-CN"/>
        </w:rPr>
        <w:t xml:space="preserve">consistent </w:t>
      </w:r>
      <w:r w:rsidRPr="00891754">
        <w:rPr>
          <w:rFonts w:eastAsiaTheme="minorEastAsia"/>
          <w:lang w:val="en-US" w:eastAsia="zh-CN"/>
        </w:rPr>
        <w:lastRenderedPageBreak/>
        <w:t>LBT failures in at least one UL BWP on the source cell</w:t>
      </w:r>
      <w:r w:rsidR="001F7821" w:rsidRPr="001F7821">
        <w:t xml:space="preserve"> </w:t>
      </w:r>
      <w:r w:rsidR="001F7821" w:rsidRPr="001F7821">
        <w:rPr>
          <w:rFonts w:eastAsiaTheme="minorEastAsia"/>
          <w:lang w:val="en-US" w:eastAsia="zh-CN"/>
        </w:rPr>
        <w:t>and/or target cell</w:t>
      </w:r>
      <w:r w:rsidRPr="00891754">
        <w:rPr>
          <w:rFonts w:eastAsiaTheme="minorEastAsia"/>
          <w:lang w:val="en-US" w:eastAsia="zh-CN"/>
        </w:rPr>
        <w:t xml:space="preserve"> can be considered</w:t>
      </w:r>
      <w:r>
        <w:rPr>
          <w:rFonts w:eastAsiaTheme="minorEastAsia"/>
          <w:lang w:val="en-US" w:eastAsia="zh-CN"/>
        </w:rPr>
        <w:t xml:space="preserve"> as a </w:t>
      </w:r>
      <w:r w:rsidRPr="00C503AA">
        <w:rPr>
          <w:rFonts w:eastAsiaTheme="minorEastAsia"/>
          <w:lang w:val="en-US" w:eastAsia="zh-CN"/>
        </w:rPr>
        <w:t xml:space="preserve">triggering condition for generating a </w:t>
      </w:r>
      <w:r w:rsidR="009737AA">
        <w:rPr>
          <w:rFonts w:eastAsiaTheme="minorEastAsia"/>
          <w:lang w:val="en-US" w:eastAsia="zh-CN"/>
        </w:rPr>
        <w:t>SHR</w:t>
      </w:r>
      <w:r>
        <w:rPr>
          <w:rFonts w:eastAsiaTheme="minorEastAsia"/>
          <w:lang w:val="en-US" w:eastAsia="zh-CN"/>
        </w:rPr>
        <w:t xml:space="preserve">. </w:t>
      </w:r>
    </w:p>
    <w:p w14:paraId="2C88BA49" w14:textId="73D3E993" w:rsidR="003559B9" w:rsidRDefault="003559B9"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sidR="001F7821">
        <w:rPr>
          <w:rFonts w:eastAsiaTheme="minorEastAsia"/>
          <w:b/>
          <w:bCs/>
          <w:lang w:val="en-US" w:eastAsia="zh-CN"/>
        </w:rPr>
        <w:t xml:space="preserve"> </w:t>
      </w:r>
      <w:r w:rsidR="00DD6128">
        <w:rPr>
          <w:rFonts w:eastAsiaTheme="minorEastAsia"/>
          <w:b/>
          <w:bCs/>
          <w:lang w:val="en-US" w:eastAsia="zh-CN"/>
        </w:rPr>
        <w:t>5</w:t>
      </w:r>
      <w:r w:rsidRPr="0038448B">
        <w:rPr>
          <w:rFonts w:eastAsiaTheme="minorEastAsia"/>
          <w:b/>
          <w:bCs/>
          <w:lang w:val="en-US" w:eastAsia="zh-CN"/>
        </w:rPr>
        <w:t xml:space="preserve">: </w:t>
      </w:r>
      <w:r w:rsidR="009D3562">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001F7821"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sidR="009D3562">
        <w:rPr>
          <w:rFonts w:eastAsiaTheme="minorEastAsia"/>
          <w:b/>
          <w:bCs/>
          <w:lang w:val="en-US" w:eastAsia="zh-CN"/>
        </w:rPr>
        <w:t>SHR in NR-U</w:t>
      </w:r>
      <w:r w:rsidRPr="0038448B">
        <w:rPr>
          <w:rFonts w:eastAsiaTheme="minorEastAsia"/>
          <w:b/>
          <w:bCs/>
          <w:lang w:val="en-US" w:eastAsia="zh-CN"/>
        </w:rPr>
        <w:t>.</w:t>
      </w:r>
    </w:p>
    <w:p w14:paraId="145F5D56" w14:textId="1F3C9707" w:rsidR="003559B9" w:rsidRDefault="003559B9" w:rsidP="003559B9">
      <w:pPr>
        <w:overflowPunct/>
        <w:autoSpaceDE/>
        <w:autoSpaceDN/>
        <w:adjustRightInd/>
        <w:spacing w:after="120"/>
        <w:textAlignment w:val="auto"/>
        <w:rPr>
          <w:rFonts w:eastAsiaTheme="minorEastAsia"/>
          <w:lang w:val="en-US" w:eastAsia="zh-CN"/>
        </w:rPr>
      </w:pPr>
      <w:r w:rsidRPr="00EA6EAF">
        <w:rPr>
          <w:rFonts w:eastAsiaTheme="minorEastAsia"/>
          <w:lang w:val="en-US" w:eastAsia="zh-CN"/>
        </w:rPr>
        <w:t xml:space="preserve">When </w:t>
      </w:r>
      <w:r>
        <w:rPr>
          <w:rFonts w:eastAsiaTheme="minorEastAsia"/>
          <w:lang w:val="en-US" w:eastAsia="zh-CN"/>
        </w:rPr>
        <w:t xml:space="preserve">the </w:t>
      </w:r>
      <w:r w:rsidRPr="00826820">
        <w:rPr>
          <w:rFonts w:eastAsiaTheme="minorEastAsia"/>
          <w:lang w:val="en-US" w:eastAsia="zh-CN"/>
        </w:rPr>
        <w:t xml:space="preserve">triggering condition </w:t>
      </w:r>
      <w:r>
        <w:rPr>
          <w:rFonts w:eastAsiaTheme="minorEastAsia"/>
          <w:lang w:val="en-US" w:eastAsia="zh-CN"/>
        </w:rPr>
        <w:t xml:space="preserve">that </w:t>
      </w:r>
      <w:r w:rsidRPr="00826820">
        <w:rPr>
          <w:rFonts w:eastAsiaTheme="minorEastAsia"/>
          <w:lang w:val="en-US" w:eastAsia="zh-CN"/>
        </w:rPr>
        <w:t>consistent LBT failures in at least one UL BWP on the source cell</w:t>
      </w:r>
      <w:r>
        <w:rPr>
          <w:rFonts w:eastAsiaTheme="minorEastAsia"/>
          <w:lang w:val="en-US" w:eastAsia="zh-CN"/>
        </w:rPr>
        <w:t xml:space="preserve"> </w:t>
      </w:r>
      <w:r w:rsidR="009737AA" w:rsidRPr="009737AA">
        <w:rPr>
          <w:rFonts w:eastAsiaTheme="minorEastAsia"/>
          <w:lang w:val="en-US" w:eastAsia="zh-CN"/>
        </w:rPr>
        <w:t xml:space="preserve">and/or target cell </w:t>
      </w:r>
      <w:r>
        <w:rPr>
          <w:rFonts w:eastAsiaTheme="minorEastAsia"/>
          <w:lang w:val="en-US" w:eastAsia="zh-CN"/>
        </w:rPr>
        <w:t xml:space="preserve">is satisfied, the UE would set the </w:t>
      </w:r>
      <w:r w:rsidRPr="006C5CBA">
        <w:rPr>
          <w:rFonts w:eastAsiaTheme="minorEastAsia"/>
          <w:lang w:val="en-US" w:eastAsia="zh-CN"/>
        </w:rPr>
        <w:t>contents</w:t>
      </w:r>
      <w:r>
        <w:rPr>
          <w:rFonts w:eastAsiaTheme="minorEastAsia"/>
          <w:lang w:val="en-US" w:eastAsia="zh-CN"/>
        </w:rPr>
        <w:t xml:space="preserve"> in the </w:t>
      </w:r>
      <w:r w:rsidR="009737AA">
        <w:rPr>
          <w:rFonts w:eastAsiaTheme="minorEastAsia"/>
          <w:lang w:val="en-US" w:eastAsia="zh-CN"/>
        </w:rPr>
        <w:t>SHR</w:t>
      </w:r>
      <w:r>
        <w:rPr>
          <w:rFonts w:eastAsiaTheme="minorEastAsia"/>
          <w:lang w:val="en-US" w:eastAsia="zh-CN"/>
        </w:rPr>
        <w:t xml:space="preserve">, e.g. the flag for this </w:t>
      </w:r>
      <w:r w:rsidRPr="00607095">
        <w:rPr>
          <w:rFonts w:eastAsiaTheme="minorEastAsia"/>
          <w:lang w:val="en-US" w:eastAsia="zh-CN"/>
        </w:rPr>
        <w:t>triggering condition</w:t>
      </w:r>
      <w:r>
        <w:rPr>
          <w:rFonts w:eastAsiaTheme="minorEastAsia"/>
          <w:lang w:val="en-US" w:eastAsia="zh-CN"/>
        </w:rPr>
        <w:t>,</w:t>
      </w:r>
      <w:r w:rsidRPr="00607095">
        <w:rPr>
          <w:rFonts w:eastAsiaTheme="minorEastAsia"/>
          <w:lang w:val="en-US" w:eastAsia="zh-CN"/>
        </w:rPr>
        <w:t xml:space="preserve"> </w:t>
      </w:r>
      <w:r>
        <w:rPr>
          <w:rFonts w:eastAsiaTheme="minorEastAsia"/>
          <w:lang w:val="en-US" w:eastAsia="zh-CN"/>
        </w:rPr>
        <w:t>t</w:t>
      </w:r>
      <w:r w:rsidRPr="006C5CBA">
        <w:rPr>
          <w:rFonts w:eastAsiaTheme="minorEastAsia"/>
          <w:lang w:val="en-US" w:eastAsia="zh-CN"/>
        </w:rPr>
        <w:t>he identifier of the UL BWP where consistent LBT failure occurs</w:t>
      </w:r>
      <w:r>
        <w:rPr>
          <w:rFonts w:eastAsiaTheme="minorEastAsia"/>
          <w:lang w:val="en-US" w:eastAsia="zh-CN"/>
        </w:rPr>
        <w:t>, thus the</w:t>
      </w:r>
      <w:r w:rsidR="009737AA">
        <w:rPr>
          <w:rFonts w:eastAsiaTheme="minorEastAsia"/>
          <w:lang w:val="en-US" w:eastAsia="zh-CN"/>
        </w:rPr>
        <w:t xml:space="preserve"> network</w:t>
      </w:r>
      <w:r w:rsidRPr="006C5CBA">
        <w:rPr>
          <w:rFonts w:eastAsiaTheme="minorEastAsia"/>
          <w:lang w:val="en-US" w:eastAsia="zh-CN"/>
        </w:rPr>
        <w:t xml:space="preserve"> </w:t>
      </w:r>
      <w:r>
        <w:rPr>
          <w:rFonts w:eastAsiaTheme="minorEastAsia"/>
          <w:lang w:val="en-US" w:eastAsia="zh-CN"/>
        </w:rPr>
        <w:t>may</w:t>
      </w:r>
      <w:r w:rsidRPr="006C5CBA">
        <w:rPr>
          <w:rFonts w:eastAsiaTheme="minorEastAsia"/>
          <w:lang w:val="en-US" w:eastAsia="zh-CN"/>
        </w:rPr>
        <w:t xml:space="preserve"> </w:t>
      </w:r>
      <w:r>
        <w:rPr>
          <w:rFonts w:eastAsiaTheme="minorEastAsia"/>
          <w:lang w:val="en-US" w:eastAsia="zh-CN"/>
        </w:rPr>
        <w:t xml:space="preserve">modify LBT configurations </w:t>
      </w:r>
      <w:r w:rsidR="009737AA">
        <w:rPr>
          <w:rFonts w:eastAsiaTheme="minorEastAsia"/>
          <w:lang w:val="en-US" w:eastAsia="zh-CN"/>
        </w:rPr>
        <w:t xml:space="preserve">correspondingly </w:t>
      </w:r>
      <w:r>
        <w:rPr>
          <w:rFonts w:eastAsiaTheme="minorEastAsia"/>
          <w:lang w:val="en-US" w:eastAsia="zh-CN"/>
        </w:rPr>
        <w:t xml:space="preserve">when it receives the successful </w:t>
      </w:r>
      <w:r w:rsidRPr="00050961">
        <w:rPr>
          <w:rFonts w:eastAsiaTheme="minorEastAsia"/>
          <w:lang w:val="en-US" w:eastAsia="zh-CN"/>
        </w:rPr>
        <w:t>HO</w:t>
      </w:r>
      <w:r>
        <w:rPr>
          <w:rFonts w:eastAsiaTheme="minorEastAsia"/>
          <w:lang w:val="en-US" w:eastAsia="zh-CN"/>
        </w:rPr>
        <w:t xml:space="preserve"> related information.</w:t>
      </w:r>
    </w:p>
    <w:p w14:paraId="727A9865" w14:textId="0976AFBB" w:rsidR="006231A4" w:rsidRDefault="006231A4"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DD6128">
        <w:rPr>
          <w:rFonts w:eastAsiaTheme="minorEastAsia"/>
          <w:b/>
          <w:bCs/>
          <w:lang w:val="en-US" w:eastAsia="zh-CN"/>
        </w:rPr>
        <w:t>6</w:t>
      </w:r>
      <w:r w:rsidRPr="0038448B">
        <w:rPr>
          <w:rFonts w:eastAsiaTheme="minorEastAsia"/>
          <w:b/>
          <w:bCs/>
          <w:lang w:val="en-US" w:eastAsia="zh-CN"/>
        </w:rPr>
        <w:t xml:space="preserve">: The identifier of the UL BWP where consistent LBT failure occurs can be </w:t>
      </w:r>
      <w:r>
        <w:rPr>
          <w:rFonts w:eastAsiaTheme="minorEastAsia"/>
          <w:b/>
          <w:bCs/>
          <w:lang w:val="en-US" w:eastAsia="zh-CN"/>
        </w:rPr>
        <w:t>included</w:t>
      </w:r>
      <w:r w:rsidRPr="0038448B">
        <w:rPr>
          <w:rFonts w:eastAsiaTheme="minorEastAsia"/>
          <w:b/>
          <w:bCs/>
          <w:lang w:val="en-US" w:eastAsia="zh-CN"/>
        </w:rPr>
        <w:t xml:space="preserve"> in the </w:t>
      </w:r>
      <w:r>
        <w:rPr>
          <w:rFonts w:eastAsiaTheme="minorEastAsia"/>
          <w:b/>
          <w:bCs/>
          <w:lang w:val="en-US" w:eastAsia="zh-CN"/>
        </w:rPr>
        <w:t>SHR.</w:t>
      </w:r>
    </w:p>
    <w:p w14:paraId="0CF8DF65" w14:textId="4B840FF8" w:rsidR="00B434AC" w:rsidRDefault="00B434AC" w:rsidP="00B434AC">
      <w:pPr>
        <w:overflowPunct/>
        <w:autoSpaceDE/>
        <w:autoSpaceDN/>
        <w:adjustRightInd/>
        <w:spacing w:after="120"/>
        <w:textAlignment w:val="auto"/>
        <w:rPr>
          <w:rFonts w:eastAsiaTheme="minorEastAsia"/>
          <w:lang w:val="en-US" w:eastAsia="zh-CN"/>
        </w:rPr>
      </w:pPr>
      <w:r w:rsidRPr="00B434AC">
        <w:rPr>
          <w:rFonts w:eastAsiaTheme="minorEastAsia"/>
          <w:lang w:val="en-US" w:eastAsia="zh-CN"/>
        </w:rPr>
        <w:t>Similar as enhancements for RLF report, to enable network better know whether RACH configuration</w:t>
      </w:r>
      <w:r>
        <w:rPr>
          <w:rFonts w:eastAsiaTheme="minorEastAsia"/>
          <w:lang w:val="en-US" w:eastAsia="zh-CN"/>
        </w:rPr>
        <w:t xml:space="preserve"> towards the target cell</w:t>
      </w:r>
      <w:r w:rsidRPr="00B434AC">
        <w:rPr>
          <w:rFonts w:eastAsiaTheme="minorEastAsia"/>
          <w:lang w:val="en-US" w:eastAsia="zh-CN"/>
        </w:rPr>
        <w:t xml:space="preserve"> is configured properly, it is benefic</w:t>
      </w:r>
      <w:r w:rsidR="0048228F">
        <w:rPr>
          <w:rFonts w:eastAsiaTheme="minorEastAsia"/>
          <w:lang w:val="en-US" w:eastAsia="zh-CN"/>
        </w:rPr>
        <w:t>i</w:t>
      </w:r>
      <w:r w:rsidRPr="00B434AC">
        <w:rPr>
          <w:rFonts w:eastAsiaTheme="minorEastAsia"/>
          <w:lang w:val="en-US" w:eastAsia="zh-CN"/>
        </w:rPr>
        <w:t xml:space="preserve">al to include number of LBT failures e.g. per RACH attempt or per RA procedure, and time </w:t>
      </w:r>
      <w:r w:rsidR="00D948BE">
        <w:rPr>
          <w:rFonts w:eastAsiaTheme="minorEastAsia"/>
          <w:lang w:val="en-US" w:eastAsia="zh-CN"/>
        </w:rPr>
        <w:t>i</w:t>
      </w:r>
      <w:r w:rsidR="00D948BE" w:rsidRPr="00D948BE">
        <w:rPr>
          <w:rFonts w:eastAsiaTheme="minorEastAsia"/>
          <w:lang w:val="en-US" w:eastAsia="zh-CN"/>
        </w:rPr>
        <w:t>nformation during handover procedure, e.g. time duration for UL LBT before per RACH attempt and the time elapsed since the last HO execution until successful LBT</w:t>
      </w:r>
      <w:r w:rsidR="00D948BE">
        <w:rPr>
          <w:rFonts w:eastAsiaTheme="minorEastAsia"/>
          <w:lang w:val="en-US" w:eastAsia="zh-CN"/>
        </w:rPr>
        <w:t xml:space="preserve"> </w:t>
      </w:r>
      <w:r w:rsidRPr="00B434AC">
        <w:rPr>
          <w:rFonts w:eastAsiaTheme="minorEastAsia"/>
          <w:lang w:val="en-US" w:eastAsia="zh-CN"/>
        </w:rPr>
        <w:t xml:space="preserve">in the </w:t>
      </w:r>
      <w:r w:rsidR="0048228F">
        <w:rPr>
          <w:rFonts w:eastAsiaTheme="minorEastAsia"/>
          <w:lang w:val="en-US" w:eastAsia="zh-CN"/>
        </w:rPr>
        <w:t>SHR</w:t>
      </w:r>
      <w:r w:rsidRPr="00B434AC">
        <w:rPr>
          <w:rFonts w:eastAsiaTheme="minorEastAsia"/>
          <w:lang w:val="en-US" w:eastAsia="zh-CN"/>
        </w:rPr>
        <w:t>.</w:t>
      </w:r>
    </w:p>
    <w:p w14:paraId="63410771" w14:textId="26000A44" w:rsidR="00D948BE" w:rsidRPr="00B434AC" w:rsidRDefault="007C7EEB" w:rsidP="00B434AC">
      <w:pPr>
        <w:overflowPunct/>
        <w:autoSpaceDE/>
        <w:autoSpaceDN/>
        <w:adjustRightInd/>
        <w:spacing w:after="120"/>
        <w:textAlignment w:val="auto"/>
        <w:rPr>
          <w:rFonts w:eastAsiaTheme="minorEastAsia"/>
          <w:lang w:val="en-US" w:eastAsia="zh-CN"/>
        </w:rPr>
      </w:pPr>
      <w:r w:rsidRPr="0038448B">
        <w:rPr>
          <w:rFonts w:eastAsiaTheme="minorEastAsia"/>
          <w:b/>
          <w:bCs/>
          <w:lang w:val="en-US" w:eastAsia="zh-CN"/>
        </w:rPr>
        <w:t xml:space="preserve">Proposal </w:t>
      </w:r>
      <w:r>
        <w:rPr>
          <w:rFonts w:eastAsiaTheme="minorEastAsia"/>
          <w:b/>
          <w:bCs/>
          <w:lang w:val="en-US" w:eastAsia="zh-CN"/>
        </w:rPr>
        <w:t>7</w:t>
      </w:r>
      <w:r w:rsidRPr="0038448B">
        <w:rPr>
          <w:rFonts w:eastAsiaTheme="minorEastAsia"/>
          <w:b/>
          <w:bCs/>
          <w:lang w:val="en-US" w:eastAsia="zh-CN"/>
        </w:rPr>
        <w:t>:</w:t>
      </w:r>
      <w:r>
        <w:rPr>
          <w:rFonts w:eastAsiaTheme="minorEastAsia"/>
          <w:b/>
          <w:bCs/>
          <w:lang w:val="en-US" w:eastAsia="zh-CN"/>
        </w:rPr>
        <w:t xml:space="preserve"> </w:t>
      </w:r>
      <w:r w:rsidR="00BE77BE">
        <w:rPr>
          <w:rFonts w:eastAsiaTheme="minorEastAsia"/>
          <w:b/>
          <w:bCs/>
          <w:lang w:val="en-US" w:eastAsia="zh-CN"/>
        </w:rPr>
        <w:t>N</w:t>
      </w:r>
      <w:r w:rsidR="00BE77BE" w:rsidRPr="00BE77BE">
        <w:rPr>
          <w:rFonts w:eastAsiaTheme="minorEastAsia"/>
          <w:b/>
          <w:bCs/>
          <w:lang w:val="en-US" w:eastAsia="zh-CN"/>
        </w:rPr>
        <w:t>umber of LBT failures e.g. per RACH attempt or per RA procedure, and time information during handover procedure e.g. time duration for UL LBT before per RACH attempt and the time elapsed since the last HO execution until successful LBT</w:t>
      </w:r>
      <w:r w:rsidR="00BE77BE">
        <w:rPr>
          <w:rFonts w:eastAsiaTheme="minorEastAsia"/>
          <w:b/>
          <w:bCs/>
          <w:lang w:val="en-US" w:eastAsia="zh-CN"/>
        </w:rPr>
        <w:t xml:space="preserve"> </w:t>
      </w:r>
      <w:r w:rsidR="00BE77BE" w:rsidRPr="00BE77BE">
        <w:rPr>
          <w:rFonts w:eastAsiaTheme="minorEastAsia"/>
          <w:b/>
          <w:bCs/>
          <w:lang w:val="en-US" w:eastAsia="zh-CN"/>
        </w:rPr>
        <w:t>can be included in the SHR</w:t>
      </w:r>
      <w:r w:rsidR="00BE77BE">
        <w:rPr>
          <w:rFonts w:eastAsiaTheme="minorEastAsia"/>
          <w:b/>
          <w:bCs/>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076B463"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64D7578C" w14:textId="172CED86" w:rsidR="00ED1BC9" w:rsidRDefault="00ED1BC9" w:rsidP="00D300B8">
      <w:pPr>
        <w:pStyle w:val="Proposal"/>
        <w:rPr>
          <w:rFonts w:ascii="Times New Roman" w:eastAsiaTheme="minorEastAsia" w:hAnsi="Times New Roman"/>
          <w:lang w:val="de-DE"/>
        </w:rPr>
      </w:pPr>
      <w:r w:rsidRPr="00ED1BC9">
        <w:rPr>
          <w:rFonts w:ascii="Times New Roman" w:eastAsiaTheme="minorEastAsia" w:hAnsi="Times New Roman"/>
          <w:lang w:val="de-DE"/>
        </w:rPr>
        <w:t>Proposal 1: Include measured RSSI and an explicit indication concerning handover failure due to consistent LBT failure in the RLF report.</w:t>
      </w:r>
    </w:p>
    <w:p w14:paraId="31A0EDAB" w14:textId="0CACAD51" w:rsidR="00F07A77" w:rsidRDefault="00F07A77" w:rsidP="00D300B8">
      <w:pPr>
        <w:pStyle w:val="Proposal"/>
        <w:rPr>
          <w:rFonts w:ascii="Times New Roman" w:eastAsiaTheme="minorEastAsia" w:hAnsi="Times New Roman"/>
          <w:lang w:val="de-DE"/>
        </w:rPr>
      </w:pPr>
      <w:r w:rsidRPr="00F07A77">
        <w:rPr>
          <w:rFonts w:ascii="Times New Roman" w:eastAsiaTheme="minorEastAsia" w:hAnsi="Times New Roman"/>
          <w:lang w:val="de-DE"/>
        </w:rPr>
        <w:t>Proposal 2: The number of LBT failures e.g. per RACH attempt or per RA procedure can be included in the RLF report.</w:t>
      </w:r>
    </w:p>
    <w:p w14:paraId="5781A290" w14:textId="085FCD35" w:rsidR="00F07A77" w:rsidRDefault="00874375" w:rsidP="00D300B8">
      <w:pPr>
        <w:pStyle w:val="Proposal"/>
        <w:rPr>
          <w:rFonts w:ascii="Times New Roman" w:eastAsiaTheme="minorEastAsia" w:hAnsi="Times New Roman"/>
          <w:lang w:val="de-DE"/>
        </w:rPr>
      </w:pPr>
      <w:r w:rsidRPr="00874375">
        <w:rPr>
          <w:rFonts w:ascii="Times New Roman" w:eastAsiaTheme="minorEastAsia" w:hAnsi="Times New Roman"/>
          <w:lang w:val="de-DE"/>
        </w:rPr>
        <w:t>Proposal 3: Time information during handover procedure, e.g. time duration for UL LBT before per RACH attempt and the time elapsed since the last HO execution until successful LBT, can be included in the RLF report.</w:t>
      </w:r>
    </w:p>
    <w:p w14:paraId="5E502CB7" w14:textId="4414290A" w:rsidR="00874375" w:rsidRDefault="00874375" w:rsidP="00D300B8">
      <w:pPr>
        <w:pStyle w:val="Proposal"/>
        <w:rPr>
          <w:rFonts w:ascii="Times New Roman" w:eastAsiaTheme="minorEastAsia" w:hAnsi="Times New Roman"/>
          <w:lang w:val="de-DE"/>
        </w:rPr>
      </w:pPr>
      <w:r w:rsidRPr="00874375">
        <w:rPr>
          <w:rFonts w:ascii="Times New Roman" w:eastAsiaTheme="minorEastAsia" w:hAnsi="Times New Roman"/>
          <w:lang w:val="de-DE"/>
        </w:rPr>
        <w:t>Proposal 4: Number of LBT failures e.g. per RACH attempt or per RA procedure, and time duration for UL LBT before per RACH attempt can be included in the RACH report.</w:t>
      </w:r>
    </w:p>
    <w:p w14:paraId="67FA1710" w14:textId="66DABA12" w:rsidR="0008488E" w:rsidRDefault="0008488E" w:rsidP="0008488E">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w:t>
      </w:r>
      <w:r w:rsidR="00902CBB">
        <w:rPr>
          <w:rFonts w:eastAsiaTheme="minorEastAsia"/>
          <w:b/>
          <w:bCs/>
          <w:lang w:val="en-US" w:eastAsia="zh-CN"/>
        </w:rPr>
        <w:t>5</w:t>
      </w:r>
      <w:r w:rsidRPr="0038448B">
        <w:rPr>
          <w:rFonts w:eastAsiaTheme="minorEastAsia"/>
          <w:b/>
          <w:bCs/>
          <w:lang w:val="en-US" w:eastAsia="zh-CN"/>
        </w:rPr>
        <w:t xml:space="preserve">: </w:t>
      </w:r>
      <w:r>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Pr>
          <w:rFonts w:eastAsiaTheme="minorEastAsia"/>
          <w:b/>
          <w:bCs/>
          <w:lang w:val="en-US" w:eastAsia="zh-CN"/>
        </w:rPr>
        <w:t>SHR in NR-U</w:t>
      </w:r>
      <w:r w:rsidRPr="0038448B">
        <w:rPr>
          <w:rFonts w:eastAsiaTheme="minorEastAsia"/>
          <w:b/>
          <w:bCs/>
          <w:lang w:val="en-US" w:eastAsia="zh-CN"/>
        </w:rPr>
        <w:t>.</w:t>
      </w:r>
    </w:p>
    <w:p w14:paraId="23DA2B5C" w14:textId="70214051" w:rsidR="00EC46B9" w:rsidRDefault="0008488E" w:rsidP="00836072">
      <w:pPr>
        <w:pStyle w:val="Proposal"/>
        <w:rPr>
          <w:rFonts w:ascii="Times New Roman" w:eastAsiaTheme="minorEastAsia" w:hAnsi="Times New Roman"/>
          <w:lang w:val="en-US"/>
        </w:rPr>
      </w:pPr>
      <w:r w:rsidRPr="0008488E">
        <w:rPr>
          <w:rFonts w:ascii="Times New Roman" w:eastAsiaTheme="minorEastAsia" w:hAnsi="Times New Roman"/>
          <w:lang w:val="en-US"/>
        </w:rPr>
        <w:t xml:space="preserve">Proposal </w:t>
      </w:r>
      <w:r w:rsidR="00FC3C2C">
        <w:rPr>
          <w:rFonts w:ascii="Times New Roman" w:eastAsiaTheme="minorEastAsia" w:hAnsi="Times New Roman"/>
          <w:lang w:val="en-US"/>
        </w:rPr>
        <w:t>6</w:t>
      </w:r>
      <w:r w:rsidRPr="0008488E">
        <w:rPr>
          <w:rFonts w:ascii="Times New Roman" w:eastAsiaTheme="minorEastAsia" w:hAnsi="Times New Roman"/>
          <w:lang w:val="en-US"/>
        </w:rPr>
        <w:t>: The identifier of the UL BWP where consistent LBT failure occurs can be included in the SHR.</w:t>
      </w:r>
    </w:p>
    <w:p w14:paraId="0DF46FAA" w14:textId="166A74FF" w:rsidR="008B590C" w:rsidRPr="00836072" w:rsidRDefault="008B590C" w:rsidP="00836072">
      <w:pPr>
        <w:pStyle w:val="Proposal"/>
        <w:rPr>
          <w:rFonts w:ascii="Times New Roman" w:eastAsiaTheme="minorEastAsia" w:hAnsi="Times New Roman"/>
          <w:lang w:val="en-US"/>
        </w:rPr>
      </w:pPr>
      <w:r w:rsidRPr="008B590C">
        <w:rPr>
          <w:rFonts w:ascii="Times New Roman" w:eastAsiaTheme="minorEastAsia" w:hAnsi="Times New Roman"/>
          <w:lang w:val="en-US"/>
        </w:rPr>
        <w:t>Proposal 7: Number of LBT failures e.g. per RACH attempt or per RA procedure, and time information during handover procedure e.g. time duration for UL LBT before per RACH attempt and the time elapsed since the last HO execution until successful LBT can be included in the SHR</w:t>
      </w:r>
      <w:r>
        <w:rPr>
          <w:rFonts w:ascii="Times New Roman" w:eastAsiaTheme="minorEastAsia" w:hAnsi="Times New Roman"/>
          <w:lang w:val="en-US"/>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F6174CC" w:rsidR="00E510D7" w:rsidRDefault="00AD1CE8">
      <w:pPr>
        <w:rPr>
          <w:rFonts w:eastAsiaTheme="minorEastAsia"/>
          <w:lang w:val="en-US" w:eastAsia="zh-CN"/>
        </w:rPr>
      </w:pPr>
      <w:r w:rsidRPr="00E43DA4">
        <w:rPr>
          <w:rFonts w:eastAsiaTheme="minorEastAsia"/>
          <w:lang w:val="en-US" w:eastAsia="zh-CN"/>
        </w:rPr>
        <w:t xml:space="preserve">[1] </w:t>
      </w:r>
      <w:r w:rsidR="00D67DF3" w:rsidRPr="00D67DF3">
        <w:rPr>
          <w:rFonts w:eastAsiaTheme="minorEastAsia"/>
          <w:lang w:val="en-US" w:eastAsia="zh-CN"/>
        </w:rPr>
        <w:t>Chairman notes for RAN</w:t>
      </w:r>
      <w:r w:rsidR="00D67DF3">
        <w:rPr>
          <w:rFonts w:eastAsiaTheme="minorEastAsia"/>
          <w:lang w:val="en-US" w:eastAsia="zh-CN"/>
        </w:rPr>
        <w:t>2</w:t>
      </w:r>
      <w:r w:rsidR="00D67DF3" w:rsidRPr="00D67DF3">
        <w:rPr>
          <w:rFonts w:eastAsiaTheme="minorEastAsia"/>
          <w:lang w:val="en-US" w:eastAsia="zh-CN"/>
        </w:rPr>
        <w:t>#11</w:t>
      </w:r>
      <w:r w:rsidR="00D67DF3">
        <w:rPr>
          <w:rFonts w:eastAsiaTheme="minorEastAsia"/>
          <w:lang w:val="en-US" w:eastAsia="zh-CN"/>
        </w:rPr>
        <w:t>9</w:t>
      </w:r>
      <w:r w:rsidR="00D67DF3" w:rsidRPr="00D67DF3">
        <w:rPr>
          <w:rFonts w:eastAsiaTheme="minorEastAsia"/>
          <w:lang w:val="en-US" w:eastAsia="zh-CN"/>
        </w:rPr>
        <w:t>-e meeting</w:t>
      </w:r>
    </w:p>
    <w:p w14:paraId="28CA781F" w14:textId="459B9A4D" w:rsidR="00825F3C" w:rsidRDefault="00825F3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8023A" w:rsidRPr="0008023A">
        <w:rPr>
          <w:rFonts w:eastAsiaTheme="minorEastAsia"/>
          <w:lang w:val="en-US" w:eastAsia="zh-CN"/>
        </w:rPr>
        <w:t>Chairman notes for RAN2#119</w:t>
      </w:r>
      <w:r w:rsidR="0008023A">
        <w:rPr>
          <w:rFonts w:eastAsiaTheme="minorEastAsia"/>
          <w:lang w:val="en-US" w:eastAsia="zh-CN"/>
        </w:rPr>
        <w:t>bis</w:t>
      </w:r>
      <w:r w:rsidR="0008023A" w:rsidRPr="0008023A">
        <w:rPr>
          <w:rFonts w:eastAsiaTheme="minorEastAsia"/>
          <w:lang w:val="en-US" w:eastAsia="zh-CN"/>
        </w:rPr>
        <w:t>-e meeting</w:t>
      </w:r>
    </w:p>
    <w:p w14:paraId="7D7B671E" w14:textId="0C532063" w:rsidR="00831272" w:rsidRDefault="00831272">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E00D69" w:rsidRPr="00E00D69">
        <w:rPr>
          <w:rFonts w:eastAsiaTheme="minorEastAsia"/>
          <w:lang w:val="en-US" w:eastAsia="zh-CN"/>
        </w:rPr>
        <w:t>Chairman notes for RAN2#1</w:t>
      </w:r>
      <w:r w:rsidR="00E00D69">
        <w:rPr>
          <w:rFonts w:eastAsiaTheme="minorEastAsia"/>
          <w:lang w:val="en-US" w:eastAsia="zh-CN"/>
        </w:rPr>
        <w:t>21</w:t>
      </w:r>
      <w:r w:rsidR="00E00D69" w:rsidRPr="00E00D69">
        <w:rPr>
          <w:rFonts w:eastAsiaTheme="minorEastAsia"/>
          <w:lang w:val="en-US" w:eastAsia="zh-CN"/>
        </w:rPr>
        <w:t xml:space="preserve"> meeting</w:t>
      </w:r>
    </w:p>
    <w:p w14:paraId="600547E3" w14:textId="7494279E" w:rsidR="00716857" w:rsidRPr="00A15F62" w:rsidRDefault="00716857">
      <w:pPr>
        <w:rPr>
          <w:rFonts w:eastAsiaTheme="minorEastAsia"/>
          <w:lang w:val="en-US" w:eastAsia="zh-CN"/>
        </w:rPr>
      </w:pPr>
      <w:r>
        <w:rPr>
          <w:rFonts w:eastAsiaTheme="minorEastAsia" w:hint="eastAsia"/>
          <w:lang w:val="en-US" w:eastAsia="zh-CN"/>
        </w:rPr>
        <w:t>[</w:t>
      </w:r>
      <w:r w:rsidR="00831272">
        <w:rPr>
          <w:rFonts w:eastAsiaTheme="minorEastAsia"/>
          <w:lang w:val="en-US" w:eastAsia="zh-CN"/>
        </w:rPr>
        <w:t>4</w:t>
      </w:r>
      <w:r>
        <w:rPr>
          <w:rFonts w:eastAsiaTheme="minorEastAsia"/>
          <w:lang w:val="en-US" w:eastAsia="zh-CN"/>
        </w:rPr>
        <w:t xml:space="preserve">] </w:t>
      </w:r>
      <w:r w:rsidR="003E1182" w:rsidRPr="003E1182">
        <w:rPr>
          <w:rFonts w:eastAsiaTheme="minorEastAsia"/>
          <w:lang w:val="en-US" w:eastAsia="zh-CN"/>
        </w:rPr>
        <w:t>R3-225241</w:t>
      </w:r>
      <w:r w:rsidR="00745AA4">
        <w:rPr>
          <w:rFonts w:eastAsiaTheme="minorEastAsia"/>
          <w:lang w:val="en-US" w:eastAsia="zh-CN"/>
        </w:rPr>
        <w:t xml:space="preserve">, </w:t>
      </w:r>
      <w:r w:rsidR="00C507F0" w:rsidRPr="00C507F0">
        <w:rPr>
          <w:rFonts w:eastAsiaTheme="minorEastAsia"/>
          <w:lang w:val="en-US" w:eastAsia="zh-CN"/>
        </w:rPr>
        <w:t>LS on NR-U support for MRO</w:t>
      </w:r>
      <w:r w:rsidR="00C507F0">
        <w:rPr>
          <w:rFonts w:eastAsiaTheme="minorEastAsia"/>
          <w:lang w:val="en-US" w:eastAsia="zh-CN"/>
        </w:rPr>
        <w:t>, Ericsson</w:t>
      </w:r>
    </w:p>
    <w:sectPr w:rsidR="0071685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A073" w14:textId="77777777" w:rsidR="00EF491A" w:rsidRDefault="00EF491A" w:rsidP="008C039C">
      <w:pPr>
        <w:spacing w:after="0"/>
      </w:pPr>
      <w:r>
        <w:separator/>
      </w:r>
    </w:p>
  </w:endnote>
  <w:endnote w:type="continuationSeparator" w:id="0">
    <w:p w14:paraId="402F84EE" w14:textId="77777777" w:rsidR="00EF491A" w:rsidRDefault="00EF491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BFE4" w14:textId="77777777" w:rsidR="00EF491A" w:rsidRDefault="00EF491A" w:rsidP="008C039C">
      <w:pPr>
        <w:spacing w:after="0"/>
      </w:pPr>
      <w:r>
        <w:separator/>
      </w:r>
    </w:p>
  </w:footnote>
  <w:footnote w:type="continuationSeparator" w:id="0">
    <w:p w14:paraId="31C5EE70" w14:textId="77777777" w:rsidR="00EF491A" w:rsidRDefault="00EF491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6249685">
    <w:abstractNumId w:val="8"/>
  </w:num>
  <w:num w:numId="2" w16cid:durableId="1418558756">
    <w:abstractNumId w:val="8"/>
    <w:lvlOverride w:ilvl="0">
      <w:startOverride w:val="1"/>
    </w:lvlOverride>
  </w:num>
  <w:num w:numId="3" w16cid:durableId="1816095865">
    <w:abstractNumId w:val="6"/>
  </w:num>
  <w:num w:numId="4" w16cid:durableId="302541760">
    <w:abstractNumId w:val="11"/>
  </w:num>
  <w:num w:numId="5" w16cid:durableId="1835145092">
    <w:abstractNumId w:val="14"/>
  </w:num>
  <w:num w:numId="6" w16cid:durableId="1625841300">
    <w:abstractNumId w:val="2"/>
  </w:num>
  <w:num w:numId="7" w16cid:durableId="1046756127">
    <w:abstractNumId w:val="5"/>
  </w:num>
  <w:num w:numId="8" w16cid:durableId="618341247">
    <w:abstractNumId w:val="12"/>
  </w:num>
  <w:num w:numId="9" w16cid:durableId="1842970362">
    <w:abstractNumId w:val="7"/>
  </w:num>
  <w:num w:numId="10" w16cid:durableId="415905271">
    <w:abstractNumId w:val="0"/>
  </w:num>
  <w:num w:numId="11" w16cid:durableId="1182476327">
    <w:abstractNumId w:val="10"/>
  </w:num>
  <w:num w:numId="12" w16cid:durableId="1222062264">
    <w:abstractNumId w:val="4"/>
  </w:num>
  <w:num w:numId="13" w16cid:durableId="2752182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82031901">
    <w:abstractNumId w:val="1"/>
  </w:num>
  <w:num w:numId="15" w16cid:durableId="1925918928">
    <w:abstractNumId w:val="13"/>
  </w:num>
  <w:num w:numId="16" w16cid:durableId="1052387447">
    <w:abstractNumId w:val="3"/>
  </w:num>
  <w:num w:numId="17" w16cid:durableId="2060351561">
    <w:abstractNumId w:val="16"/>
  </w:num>
  <w:num w:numId="18" w16cid:durableId="9273492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69D"/>
    <w:rsid w:val="00007268"/>
    <w:rsid w:val="000156F5"/>
    <w:rsid w:val="00015AE2"/>
    <w:rsid w:val="000241DC"/>
    <w:rsid w:val="00026D71"/>
    <w:rsid w:val="00033ADF"/>
    <w:rsid w:val="0003415C"/>
    <w:rsid w:val="0003638A"/>
    <w:rsid w:val="00041C3B"/>
    <w:rsid w:val="00046905"/>
    <w:rsid w:val="00047DAF"/>
    <w:rsid w:val="00050FC6"/>
    <w:rsid w:val="0005541B"/>
    <w:rsid w:val="000600FC"/>
    <w:rsid w:val="00061EAE"/>
    <w:rsid w:val="00063626"/>
    <w:rsid w:val="00065AC5"/>
    <w:rsid w:val="000702E7"/>
    <w:rsid w:val="0007222B"/>
    <w:rsid w:val="0007457F"/>
    <w:rsid w:val="0007558B"/>
    <w:rsid w:val="00075CC3"/>
    <w:rsid w:val="00076080"/>
    <w:rsid w:val="00076692"/>
    <w:rsid w:val="0008023A"/>
    <w:rsid w:val="00083025"/>
    <w:rsid w:val="000836B6"/>
    <w:rsid w:val="00083B1C"/>
    <w:rsid w:val="0008488E"/>
    <w:rsid w:val="00087285"/>
    <w:rsid w:val="00090AB7"/>
    <w:rsid w:val="00090C22"/>
    <w:rsid w:val="00095A80"/>
    <w:rsid w:val="00096718"/>
    <w:rsid w:val="000978F6"/>
    <w:rsid w:val="00097B7D"/>
    <w:rsid w:val="000A389B"/>
    <w:rsid w:val="000A4AD6"/>
    <w:rsid w:val="000B42E0"/>
    <w:rsid w:val="000B6037"/>
    <w:rsid w:val="000B7183"/>
    <w:rsid w:val="000B761E"/>
    <w:rsid w:val="000B78B6"/>
    <w:rsid w:val="000C0C55"/>
    <w:rsid w:val="000C2424"/>
    <w:rsid w:val="000C373B"/>
    <w:rsid w:val="000C4914"/>
    <w:rsid w:val="000D0D0F"/>
    <w:rsid w:val="000D0EAD"/>
    <w:rsid w:val="000D43C9"/>
    <w:rsid w:val="000D5F24"/>
    <w:rsid w:val="000D666F"/>
    <w:rsid w:val="000E22E8"/>
    <w:rsid w:val="000E49DD"/>
    <w:rsid w:val="000E49EA"/>
    <w:rsid w:val="000E4E2D"/>
    <w:rsid w:val="000F1AF4"/>
    <w:rsid w:val="000F2883"/>
    <w:rsid w:val="000F43BC"/>
    <w:rsid w:val="000F4E7C"/>
    <w:rsid w:val="000F50D5"/>
    <w:rsid w:val="000F5158"/>
    <w:rsid w:val="000F53B4"/>
    <w:rsid w:val="000F5BA3"/>
    <w:rsid w:val="000F625A"/>
    <w:rsid w:val="001012A0"/>
    <w:rsid w:val="001025D4"/>
    <w:rsid w:val="00103E31"/>
    <w:rsid w:val="00105163"/>
    <w:rsid w:val="0010789B"/>
    <w:rsid w:val="0011265A"/>
    <w:rsid w:val="0011424B"/>
    <w:rsid w:val="00121056"/>
    <w:rsid w:val="001211D5"/>
    <w:rsid w:val="001223BD"/>
    <w:rsid w:val="00123F73"/>
    <w:rsid w:val="001241BB"/>
    <w:rsid w:val="00126599"/>
    <w:rsid w:val="00127A8E"/>
    <w:rsid w:val="00131238"/>
    <w:rsid w:val="00131A8B"/>
    <w:rsid w:val="00132412"/>
    <w:rsid w:val="00134168"/>
    <w:rsid w:val="001343E8"/>
    <w:rsid w:val="00142DD2"/>
    <w:rsid w:val="00144875"/>
    <w:rsid w:val="00150E59"/>
    <w:rsid w:val="001531B7"/>
    <w:rsid w:val="00154CA6"/>
    <w:rsid w:val="00155EB8"/>
    <w:rsid w:val="00164FA8"/>
    <w:rsid w:val="001658BE"/>
    <w:rsid w:val="001666E1"/>
    <w:rsid w:val="00166F43"/>
    <w:rsid w:val="00167E12"/>
    <w:rsid w:val="00170928"/>
    <w:rsid w:val="00174575"/>
    <w:rsid w:val="00175F03"/>
    <w:rsid w:val="00181808"/>
    <w:rsid w:val="00181D53"/>
    <w:rsid w:val="00182806"/>
    <w:rsid w:val="0018340D"/>
    <w:rsid w:val="0018389A"/>
    <w:rsid w:val="0018443C"/>
    <w:rsid w:val="00185CA9"/>
    <w:rsid w:val="00186FEE"/>
    <w:rsid w:val="0018746B"/>
    <w:rsid w:val="0018754C"/>
    <w:rsid w:val="0019037F"/>
    <w:rsid w:val="00193BF1"/>
    <w:rsid w:val="001964EB"/>
    <w:rsid w:val="00196BBA"/>
    <w:rsid w:val="00197BD0"/>
    <w:rsid w:val="001A334C"/>
    <w:rsid w:val="001A57DB"/>
    <w:rsid w:val="001A6375"/>
    <w:rsid w:val="001B1628"/>
    <w:rsid w:val="001B1BB2"/>
    <w:rsid w:val="001B36FF"/>
    <w:rsid w:val="001C0184"/>
    <w:rsid w:val="001C2453"/>
    <w:rsid w:val="001C3345"/>
    <w:rsid w:val="001C4866"/>
    <w:rsid w:val="001C5FDD"/>
    <w:rsid w:val="001D3DF8"/>
    <w:rsid w:val="001D5398"/>
    <w:rsid w:val="001E005C"/>
    <w:rsid w:val="001E1220"/>
    <w:rsid w:val="001E27D8"/>
    <w:rsid w:val="001E2A9A"/>
    <w:rsid w:val="001E69E7"/>
    <w:rsid w:val="001E6B5D"/>
    <w:rsid w:val="001E7252"/>
    <w:rsid w:val="001F0B51"/>
    <w:rsid w:val="001F1596"/>
    <w:rsid w:val="001F1D3F"/>
    <w:rsid w:val="001F21E1"/>
    <w:rsid w:val="001F271F"/>
    <w:rsid w:val="001F3C72"/>
    <w:rsid w:val="001F4452"/>
    <w:rsid w:val="001F52E6"/>
    <w:rsid w:val="001F6C3F"/>
    <w:rsid w:val="001F7821"/>
    <w:rsid w:val="00201111"/>
    <w:rsid w:val="00201E6E"/>
    <w:rsid w:val="0020295C"/>
    <w:rsid w:val="0020419C"/>
    <w:rsid w:val="00204972"/>
    <w:rsid w:val="00205CCB"/>
    <w:rsid w:val="00205F4F"/>
    <w:rsid w:val="00212245"/>
    <w:rsid w:val="00213748"/>
    <w:rsid w:val="00214EDC"/>
    <w:rsid w:val="0021646A"/>
    <w:rsid w:val="0021690D"/>
    <w:rsid w:val="002170D8"/>
    <w:rsid w:val="00217C33"/>
    <w:rsid w:val="00220E16"/>
    <w:rsid w:val="00226F57"/>
    <w:rsid w:val="002300A5"/>
    <w:rsid w:val="00230F5F"/>
    <w:rsid w:val="00234B42"/>
    <w:rsid w:val="00234DDB"/>
    <w:rsid w:val="00236473"/>
    <w:rsid w:val="00236560"/>
    <w:rsid w:val="00237218"/>
    <w:rsid w:val="00241040"/>
    <w:rsid w:val="00243447"/>
    <w:rsid w:val="00247386"/>
    <w:rsid w:val="0024763E"/>
    <w:rsid w:val="00247988"/>
    <w:rsid w:val="00250A8D"/>
    <w:rsid w:val="00250B95"/>
    <w:rsid w:val="00251375"/>
    <w:rsid w:val="002516D9"/>
    <w:rsid w:val="002522DA"/>
    <w:rsid w:val="0025419B"/>
    <w:rsid w:val="00255D4A"/>
    <w:rsid w:val="00262016"/>
    <w:rsid w:val="002654DE"/>
    <w:rsid w:val="00265A86"/>
    <w:rsid w:val="00272951"/>
    <w:rsid w:val="0027442D"/>
    <w:rsid w:val="002764B1"/>
    <w:rsid w:val="002776F8"/>
    <w:rsid w:val="00280D70"/>
    <w:rsid w:val="00282DFD"/>
    <w:rsid w:val="00287758"/>
    <w:rsid w:val="00291691"/>
    <w:rsid w:val="0029391A"/>
    <w:rsid w:val="0029469D"/>
    <w:rsid w:val="002A22C4"/>
    <w:rsid w:val="002A2DD1"/>
    <w:rsid w:val="002A65F3"/>
    <w:rsid w:val="002A6A1C"/>
    <w:rsid w:val="002B41FF"/>
    <w:rsid w:val="002B5F8B"/>
    <w:rsid w:val="002B6286"/>
    <w:rsid w:val="002C06CF"/>
    <w:rsid w:val="002C2588"/>
    <w:rsid w:val="002C39E7"/>
    <w:rsid w:val="002C3F3D"/>
    <w:rsid w:val="002C42B8"/>
    <w:rsid w:val="002C44E1"/>
    <w:rsid w:val="002C68E0"/>
    <w:rsid w:val="002D25DB"/>
    <w:rsid w:val="002D5AF8"/>
    <w:rsid w:val="002E0440"/>
    <w:rsid w:val="002E14FA"/>
    <w:rsid w:val="002E1545"/>
    <w:rsid w:val="002E1F02"/>
    <w:rsid w:val="002E259B"/>
    <w:rsid w:val="002E3CC4"/>
    <w:rsid w:val="002E64E3"/>
    <w:rsid w:val="002F29C0"/>
    <w:rsid w:val="002F3D42"/>
    <w:rsid w:val="002F3D4F"/>
    <w:rsid w:val="002F4F24"/>
    <w:rsid w:val="002F5B89"/>
    <w:rsid w:val="002F6B80"/>
    <w:rsid w:val="002F6E25"/>
    <w:rsid w:val="002F716A"/>
    <w:rsid w:val="0030053D"/>
    <w:rsid w:val="00302433"/>
    <w:rsid w:val="0030434D"/>
    <w:rsid w:val="00304AB9"/>
    <w:rsid w:val="00305624"/>
    <w:rsid w:val="00307326"/>
    <w:rsid w:val="00307E4A"/>
    <w:rsid w:val="00310A41"/>
    <w:rsid w:val="00312936"/>
    <w:rsid w:val="00315130"/>
    <w:rsid w:val="00317B8B"/>
    <w:rsid w:val="00320042"/>
    <w:rsid w:val="003214EF"/>
    <w:rsid w:val="003252BD"/>
    <w:rsid w:val="00325446"/>
    <w:rsid w:val="00326A5A"/>
    <w:rsid w:val="003279FF"/>
    <w:rsid w:val="0033205E"/>
    <w:rsid w:val="003321D5"/>
    <w:rsid w:val="003337DE"/>
    <w:rsid w:val="00334821"/>
    <w:rsid w:val="0034031B"/>
    <w:rsid w:val="0034195D"/>
    <w:rsid w:val="00342442"/>
    <w:rsid w:val="003434D0"/>
    <w:rsid w:val="00345652"/>
    <w:rsid w:val="003466CC"/>
    <w:rsid w:val="00352B8A"/>
    <w:rsid w:val="003559B9"/>
    <w:rsid w:val="0035760F"/>
    <w:rsid w:val="00360BD0"/>
    <w:rsid w:val="00360D58"/>
    <w:rsid w:val="00363BFB"/>
    <w:rsid w:val="00363C05"/>
    <w:rsid w:val="00364C29"/>
    <w:rsid w:val="00366B8C"/>
    <w:rsid w:val="00366D94"/>
    <w:rsid w:val="00367136"/>
    <w:rsid w:val="00367404"/>
    <w:rsid w:val="00374C2D"/>
    <w:rsid w:val="003814EE"/>
    <w:rsid w:val="003823BC"/>
    <w:rsid w:val="00384122"/>
    <w:rsid w:val="00384A0E"/>
    <w:rsid w:val="00386CD9"/>
    <w:rsid w:val="003930E7"/>
    <w:rsid w:val="003A1D2F"/>
    <w:rsid w:val="003A1E16"/>
    <w:rsid w:val="003A1F72"/>
    <w:rsid w:val="003A3287"/>
    <w:rsid w:val="003A4952"/>
    <w:rsid w:val="003A647D"/>
    <w:rsid w:val="003A7127"/>
    <w:rsid w:val="003B2436"/>
    <w:rsid w:val="003C15F7"/>
    <w:rsid w:val="003C1B4B"/>
    <w:rsid w:val="003C55F5"/>
    <w:rsid w:val="003D0004"/>
    <w:rsid w:val="003D10A1"/>
    <w:rsid w:val="003D1668"/>
    <w:rsid w:val="003D318C"/>
    <w:rsid w:val="003D3975"/>
    <w:rsid w:val="003D49C4"/>
    <w:rsid w:val="003D6BB0"/>
    <w:rsid w:val="003D6FCE"/>
    <w:rsid w:val="003E1182"/>
    <w:rsid w:val="003E1B87"/>
    <w:rsid w:val="003E4C28"/>
    <w:rsid w:val="003F4F43"/>
    <w:rsid w:val="003F5FE4"/>
    <w:rsid w:val="003F76B0"/>
    <w:rsid w:val="004007F2"/>
    <w:rsid w:val="00402D3C"/>
    <w:rsid w:val="00403217"/>
    <w:rsid w:val="00405871"/>
    <w:rsid w:val="00406ABC"/>
    <w:rsid w:val="004075A1"/>
    <w:rsid w:val="0041130F"/>
    <w:rsid w:val="00411482"/>
    <w:rsid w:val="0041219B"/>
    <w:rsid w:val="00412E4D"/>
    <w:rsid w:val="00413CA3"/>
    <w:rsid w:val="00413D9E"/>
    <w:rsid w:val="0041432B"/>
    <w:rsid w:val="004145FA"/>
    <w:rsid w:val="00414D98"/>
    <w:rsid w:val="00415D7B"/>
    <w:rsid w:val="00422206"/>
    <w:rsid w:val="0042367D"/>
    <w:rsid w:val="00425F18"/>
    <w:rsid w:val="004313B7"/>
    <w:rsid w:val="00432900"/>
    <w:rsid w:val="00434471"/>
    <w:rsid w:val="00437DC2"/>
    <w:rsid w:val="0044248D"/>
    <w:rsid w:val="00443BBD"/>
    <w:rsid w:val="004443C9"/>
    <w:rsid w:val="00446EB0"/>
    <w:rsid w:val="0045189F"/>
    <w:rsid w:val="0045348D"/>
    <w:rsid w:val="0045489E"/>
    <w:rsid w:val="00456170"/>
    <w:rsid w:val="0045706A"/>
    <w:rsid w:val="00461AB1"/>
    <w:rsid w:val="00462708"/>
    <w:rsid w:val="00463739"/>
    <w:rsid w:val="00464605"/>
    <w:rsid w:val="00467DFB"/>
    <w:rsid w:val="0047082B"/>
    <w:rsid w:val="00473193"/>
    <w:rsid w:val="00473218"/>
    <w:rsid w:val="00473B54"/>
    <w:rsid w:val="00474717"/>
    <w:rsid w:val="00476C98"/>
    <w:rsid w:val="00480A90"/>
    <w:rsid w:val="00480AF5"/>
    <w:rsid w:val="0048228F"/>
    <w:rsid w:val="004834A7"/>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BC7"/>
    <w:rsid w:val="004E4628"/>
    <w:rsid w:val="004E4C9C"/>
    <w:rsid w:val="004E5FA3"/>
    <w:rsid w:val="004F4FE6"/>
    <w:rsid w:val="00500E0F"/>
    <w:rsid w:val="005059AE"/>
    <w:rsid w:val="0050610A"/>
    <w:rsid w:val="00506243"/>
    <w:rsid w:val="00506BE6"/>
    <w:rsid w:val="00511C6A"/>
    <w:rsid w:val="00514176"/>
    <w:rsid w:val="00514477"/>
    <w:rsid w:val="00514726"/>
    <w:rsid w:val="00522418"/>
    <w:rsid w:val="0052254C"/>
    <w:rsid w:val="00523FC5"/>
    <w:rsid w:val="005242CB"/>
    <w:rsid w:val="00524FD3"/>
    <w:rsid w:val="00525F70"/>
    <w:rsid w:val="0053390B"/>
    <w:rsid w:val="00534396"/>
    <w:rsid w:val="00535BBD"/>
    <w:rsid w:val="00535F57"/>
    <w:rsid w:val="00536F60"/>
    <w:rsid w:val="00543440"/>
    <w:rsid w:val="00550A02"/>
    <w:rsid w:val="00552180"/>
    <w:rsid w:val="005522B6"/>
    <w:rsid w:val="00552567"/>
    <w:rsid w:val="005537D8"/>
    <w:rsid w:val="00553E71"/>
    <w:rsid w:val="005545DC"/>
    <w:rsid w:val="005551E4"/>
    <w:rsid w:val="00562E06"/>
    <w:rsid w:val="00564BAD"/>
    <w:rsid w:val="00566FA4"/>
    <w:rsid w:val="0057173E"/>
    <w:rsid w:val="00571E85"/>
    <w:rsid w:val="005736D6"/>
    <w:rsid w:val="005756E7"/>
    <w:rsid w:val="00575D5D"/>
    <w:rsid w:val="00580119"/>
    <w:rsid w:val="0058156D"/>
    <w:rsid w:val="00581C6B"/>
    <w:rsid w:val="0058344C"/>
    <w:rsid w:val="00584070"/>
    <w:rsid w:val="005842EF"/>
    <w:rsid w:val="005857CC"/>
    <w:rsid w:val="005859ED"/>
    <w:rsid w:val="00586114"/>
    <w:rsid w:val="00586224"/>
    <w:rsid w:val="005907D4"/>
    <w:rsid w:val="005939CD"/>
    <w:rsid w:val="00595526"/>
    <w:rsid w:val="005A0527"/>
    <w:rsid w:val="005A1964"/>
    <w:rsid w:val="005A2AB9"/>
    <w:rsid w:val="005A3880"/>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8CD"/>
    <w:rsid w:val="005D5099"/>
    <w:rsid w:val="005D72F0"/>
    <w:rsid w:val="005E1467"/>
    <w:rsid w:val="005E2164"/>
    <w:rsid w:val="005E6377"/>
    <w:rsid w:val="005E7C9B"/>
    <w:rsid w:val="005F563B"/>
    <w:rsid w:val="00602D93"/>
    <w:rsid w:val="006062AE"/>
    <w:rsid w:val="00606B84"/>
    <w:rsid w:val="00612B5E"/>
    <w:rsid w:val="00617822"/>
    <w:rsid w:val="0062101D"/>
    <w:rsid w:val="0062146D"/>
    <w:rsid w:val="00621737"/>
    <w:rsid w:val="0062196F"/>
    <w:rsid w:val="006231A4"/>
    <w:rsid w:val="00623B03"/>
    <w:rsid w:val="0062647C"/>
    <w:rsid w:val="00626E93"/>
    <w:rsid w:val="00630191"/>
    <w:rsid w:val="0063292B"/>
    <w:rsid w:val="00633769"/>
    <w:rsid w:val="0063504C"/>
    <w:rsid w:val="00635BAC"/>
    <w:rsid w:val="00636860"/>
    <w:rsid w:val="00640C27"/>
    <w:rsid w:val="0064152F"/>
    <w:rsid w:val="00642A74"/>
    <w:rsid w:val="00643514"/>
    <w:rsid w:val="0064376F"/>
    <w:rsid w:val="00643B8B"/>
    <w:rsid w:val="00645012"/>
    <w:rsid w:val="00646613"/>
    <w:rsid w:val="0065151F"/>
    <w:rsid w:val="006536D6"/>
    <w:rsid w:val="0066016A"/>
    <w:rsid w:val="0066276D"/>
    <w:rsid w:val="00663B5A"/>
    <w:rsid w:val="00663DE9"/>
    <w:rsid w:val="00663E89"/>
    <w:rsid w:val="0066538D"/>
    <w:rsid w:val="00665789"/>
    <w:rsid w:val="00667A2D"/>
    <w:rsid w:val="00667BA4"/>
    <w:rsid w:val="00667FF4"/>
    <w:rsid w:val="006708C6"/>
    <w:rsid w:val="00672712"/>
    <w:rsid w:val="006753CA"/>
    <w:rsid w:val="006753F9"/>
    <w:rsid w:val="00675A99"/>
    <w:rsid w:val="0067620A"/>
    <w:rsid w:val="00683F8F"/>
    <w:rsid w:val="00684366"/>
    <w:rsid w:val="00686062"/>
    <w:rsid w:val="006864A6"/>
    <w:rsid w:val="0068698D"/>
    <w:rsid w:val="00686E38"/>
    <w:rsid w:val="0069109E"/>
    <w:rsid w:val="006976B6"/>
    <w:rsid w:val="00697C60"/>
    <w:rsid w:val="006A1D69"/>
    <w:rsid w:val="006A3F51"/>
    <w:rsid w:val="006A4EEF"/>
    <w:rsid w:val="006A532D"/>
    <w:rsid w:val="006A5956"/>
    <w:rsid w:val="006A5BF8"/>
    <w:rsid w:val="006B0EFA"/>
    <w:rsid w:val="006B1742"/>
    <w:rsid w:val="006B19C8"/>
    <w:rsid w:val="006B3D1C"/>
    <w:rsid w:val="006B5AE5"/>
    <w:rsid w:val="006B6144"/>
    <w:rsid w:val="006C212C"/>
    <w:rsid w:val="006C256C"/>
    <w:rsid w:val="006C3407"/>
    <w:rsid w:val="006C40A9"/>
    <w:rsid w:val="006C4814"/>
    <w:rsid w:val="006C51BA"/>
    <w:rsid w:val="006C56DA"/>
    <w:rsid w:val="006C6BA9"/>
    <w:rsid w:val="006C7A67"/>
    <w:rsid w:val="006D0292"/>
    <w:rsid w:val="006D064A"/>
    <w:rsid w:val="006D0C3A"/>
    <w:rsid w:val="006D21C1"/>
    <w:rsid w:val="006D26F9"/>
    <w:rsid w:val="006D54AA"/>
    <w:rsid w:val="006D631C"/>
    <w:rsid w:val="006E0EB6"/>
    <w:rsid w:val="006E1312"/>
    <w:rsid w:val="006E746E"/>
    <w:rsid w:val="006F0B6C"/>
    <w:rsid w:val="006F560D"/>
    <w:rsid w:val="006F5B3E"/>
    <w:rsid w:val="006F7C0D"/>
    <w:rsid w:val="006F7FBB"/>
    <w:rsid w:val="00700101"/>
    <w:rsid w:val="00700FBF"/>
    <w:rsid w:val="00702483"/>
    <w:rsid w:val="00705F9F"/>
    <w:rsid w:val="00710164"/>
    <w:rsid w:val="00710366"/>
    <w:rsid w:val="007131F5"/>
    <w:rsid w:val="00715275"/>
    <w:rsid w:val="00715B99"/>
    <w:rsid w:val="00715C30"/>
    <w:rsid w:val="00716857"/>
    <w:rsid w:val="00716997"/>
    <w:rsid w:val="00720DB4"/>
    <w:rsid w:val="007212A2"/>
    <w:rsid w:val="007224EC"/>
    <w:rsid w:val="007242C8"/>
    <w:rsid w:val="00725276"/>
    <w:rsid w:val="00725BAC"/>
    <w:rsid w:val="00727DDB"/>
    <w:rsid w:val="0073144F"/>
    <w:rsid w:val="007327DD"/>
    <w:rsid w:val="0073448F"/>
    <w:rsid w:val="007353B9"/>
    <w:rsid w:val="0073739D"/>
    <w:rsid w:val="00740569"/>
    <w:rsid w:val="007421B3"/>
    <w:rsid w:val="00743AF2"/>
    <w:rsid w:val="007448D6"/>
    <w:rsid w:val="00745AA4"/>
    <w:rsid w:val="00746CF9"/>
    <w:rsid w:val="0075018C"/>
    <w:rsid w:val="00750644"/>
    <w:rsid w:val="00751EC0"/>
    <w:rsid w:val="00756ED7"/>
    <w:rsid w:val="007605B1"/>
    <w:rsid w:val="007628DE"/>
    <w:rsid w:val="0076308D"/>
    <w:rsid w:val="00767DB4"/>
    <w:rsid w:val="007706C4"/>
    <w:rsid w:val="00771CD4"/>
    <w:rsid w:val="00772D35"/>
    <w:rsid w:val="00774434"/>
    <w:rsid w:val="00774E94"/>
    <w:rsid w:val="007817EE"/>
    <w:rsid w:val="0078273C"/>
    <w:rsid w:val="00782BF0"/>
    <w:rsid w:val="00786CEC"/>
    <w:rsid w:val="00787D68"/>
    <w:rsid w:val="007905C7"/>
    <w:rsid w:val="00793F33"/>
    <w:rsid w:val="00796C72"/>
    <w:rsid w:val="007971EC"/>
    <w:rsid w:val="007A0580"/>
    <w:rsid w:val="007A137A"/>
    <w:rsid w:val="007A52F9"/>
    <w:rsid w:val="007A56AD"/>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C7EEB"/>
    <w:rsid w:val="007D0ABF"/>
    <w:rsid w:val="007D1488"/>
    <w:rsid w:val="007D1629"/>
    <w:rsid w:val="007D55C7"/>
    <w:rsid w:val="007D6805"/>
    <w:rsid w:val="007E142F"/>
    <w:rsid w:val="007E7F3F"/>
    <w:rsid w:val="007F1012"/>
    <w:rsid w:val="007F2F65"/>
    <w:rsid w:val="007F48E6"/>
    <w:rsid w:val="008003F1"/>
    <w:rsid w:val="00802248"/>
    <w:rsid w:val="00803869"/>
    <w:rsid w:val="00804AF2"/>
    <w:rsid w:val="00805501"/>
    <w:rsid w:val="00805E32"/>
    <w:rsid w:val="00805F59"/>
    <w:rsid w:val="00806F5B"/>
    <w:rsid w:val="008075E2"/>
    <w:rsid w:val="00811DFE"/>
    <w:rsid w:val="00812832"/>
    <w:rsid w:val="00815D9B"/>
    <w:rsid w:val="0081747F"/>
    <w:rsid w:val="00817631"/>
    <w:rsid w:val="00817993"/>
    <w:rsid w:val="00821A05"/>
    <w:rsid w:val="008254D2"/>
    <w:rsid w:val="00825F3C"/>
    <w:rsid w:val="00831264"/>
    <w:rsid w:val="00831272"/>
    <w:rsid w:val="00831AD6"/>
    <w:rsid w:val="00836072"/>
    <w:rsid w:val="008367DB"/>
    <w:rsid w:val="0083778E"/>
    <w:rsid w:val="00837BE9"/>
    <w:rsid w:val="00844465"/>
    <w:rsid w:val="00845363"/>
    <w:rsid w:val="00846B2A"/>
    <w:rsid w:val="00847D46"/>
    <w:rsid w:val="00857693"/>
    <w:rsid w:val="00860A33"/>
    <w:rsid w:val="00865CAD"/>
    <w:rsid w:val="00866ADA"/>
    <w:rsid w:val="008714F1"/>
    <w:rsid w:val="008721D4"/>
    <w:rsid w:val="0087388C"/>
    <w:rsid w:val="00874375"/>
    <w:rsid w:val="00880E1A"/>
    <w:rsid w:val="0088277B"/>
    <w:rsid w:val="00884D47"/>
    <w:rsid w:val="00885694"/>
    <w:rsid w:val="00886A9A"/>
    <w:rsid w:val="00887309"/>
    <w:rsid w:val="00892783"/>
    <w:rsid w:val="0089682D"/>
    <w:rsid w:val="008A0F68"/>
    <w:rsid w:val="008A136A"/>
    <w:rsid w:val="008A1A08"/>
    <w:rsid w:val="008A6DC5"/>
    <w:rsid w:val="008A7DD9"/>
    <w:rsid w:val="008B1827"/>
    <w:rsid w:val="008B2622"/>
    <w:rsid w:val="008B4A41"/>
    <w:rsid w:val="008B590C"/>
    <w:rsid w:val="008B5920"/>
    <w:rsid w:val="008B62F1"/>
    <w:rsid w:val="008B7181"/>
    <w:rsid w:val="008C039C"/>
    <w:rsid w:val="008C0F19"/>
    <w:rsid w:val="008C5ACE"/>
    <w:rsid w:val="008D054E"/>
    <w:rsid w:val="008D0B31"/>
    <w:rsid w:val="008D3DF0"/>
    <w:rsid w:val="008D6BE2"/>
    <w:rsid w:val="008D6CC7"/>
    <w:rsid w:val="008D768E"/>
    <w:rsid w:val="008E4F95"/>
    <w:rsid w:val="008E657C"/>
    <w:rsid w:val="008E66D6"/>
    <w:rsid w:val="008E6F6D"/>
    <w:rsid w:val="008E7426"/>
    <w:rsid w:val="008F00F6"/>
    <w:rsid w:val="008F09E6"/>
    <w:rsid w:val="008F0AA6"/>
    <w:rsid w:val="008F54D9"/>
    <w:rsid w:val="00900126"/>
    <w:rsid w:val="00902CBB"/>
    <w:rsid w:val="00903B9A"/>
    <w:rsid w:val="00904E67"/>
    <w:rsid w:val="00905595"/>
    <w:rsid w:val="00906106"/>
    <w:rsid w:val="00906305"/>
    <w:rsid w:val="0090751E"/>
    <w:rsid w:val="00912C0B"/>
    <w:rsid w:val="0091371C"/>
    <w:rsid w:val="00914841"/>
    <w:rsid w:val="009164B7"/>
    <w:rsid w:val="00921301"/>
    <w:rsid w:val="00922101"/>
    <w:rsid w:val="0092526C"/>
    <w:rsid w:val="00925EB9"/>
    <w:rsid w:val="00927333"/>
    <w:rsid w:val="00930321"/>
    <w:rsid w:val="009338A8"/>
    <w:rsid w:val="00933AC9"/>
    <w:rsid w:val="009360A7"/>
    <w:rsid w:val="009361E0"/>
    <w:rsid w:val="00936CC4"/>
    <w:rsid w:val="00941192"/>
    <w:rsid w:val="0094170C"/>
    <w:rsid w:val="00943FF7"/>
    <w:rsid w:val="009441C9"/>
    <w:rsid w:val="009450B4"/>
    <w:rsid w:val="00945997"/>
    <w:rsid w:val="00951674"/>
    <w:rsid w:val="00952BF7"/>
    <w:rsid w:val="00952FDF"/>
    <w:rsid w:val="0095304B"/>
    <w:rsid w:val="00953C4F"/>
    <w:rsid w:val="00956BA4"/>
    <w:rsid w:val="009601F9"/>
    <w:rsid w:val="009664FF"/>
    <w:rsid w:val="009700D9"/>
    <w:rsid w:val="00972581"/>
    <w:rsid w:val="0097326B"/>
    <w:rsid w:val="009737AA"/>
    <w:rsid w:val="00977596"/>
    <w:rsid w:val="00977D98"/>
    <w:rsid w:val="00977F6F"/>
    <w:rsid w:val="009806A0"/>
    <w:rsid w:val="00985C97"/>
    <w:rsid w:val="009900E6"/>
    <w:rsid w:val="00990FE5"/>
    <w:rsid w:val="00993E37"/>
    <w:rsid w:val="00995AE4"/>
    <w:rsid w:val="0099643A"/>
    <w:rsid w:val="009A0FB0"/>
    <w:rsid w:val="009A3B64"/>
    <w:rsid w:val="009A56B6"/>
    <w:rsid w:val="009A5E89"/>
    <w:rsid w:val="009B704A"/>
    <w:rsid w:val="009B7CDE"/>
    <w:rsid w:val="009B7D58"/>
    <w:rsid w:val="009C0923"/>
    <w:rsid w:val="009C11FE"/>
    <w:rsid w:val="009C68CD"/>
    <w:rsid w:val="009D0617"/>
    <w:rsid w:val="009D0809"/>
    <w:rsid w:val="009D0F48"/>
    <w:rsid w:val="009D30C0"/>
    <w:rsid w:val="009D3562"/>
    <w:rsid w:val="009E0AB1"/>
    <w:rsid w:val="009E0DC2"/>
    <w:rsid w:val="009E3998"/>
    <w:rsid w:val="009E3CD4"/>
    <w:rsid w:val="009E4243"/>
    <w:rsid w:val="009E4292"/>
    <w:rsid w:val="009E5C02"/>
    <w:rsid w:val="009F185F"/>
    <w:rsid w:val="009F44DA"/>
    <w:rsid w:val="009F495A"/>
    <w:rsid w:val="009F62C2"/>
    <w:rsid w:val="00A02CBD"/>
    <w:rsid w:val="00A03166"/>
    <w:rsid w:val="00A04946"/>
    <w:rsid w:val="00A06460"/>
    <w:rsid w:val="00A10227"/>
    <w:rsid w:val="00A15119"/>
    <w:rsid w:val="00A15F62"/>
    <w:rsid w:val="00A16915"/>
    <w:rsid w:val="00A207FA"/>
    <w:rsid w:val="00A219E6"/>
    <w:rsid w:val="00A2285E"/>
    <w:rsid w:val="00A2413D"/>
    <w:rsid w:val="00A25B3D"/>
    <w:rsid w:val="00A344AA"/>
    <w:rsid w:val="00A35671"/>
    <w:rsid w:val="00A35C33"/>
    <w:rsid w:val="00A367F1"/>
    <w:rsid w:val="00A36F40"/>
    <w:rsid w:val="00A452F3"/>
    <w:rsid w:val="00A45677"/>
    <w:rsid w:val="00A5079A"/>
    <w:rsid w:val="00A55511"/>
    <w:rsid w:val="00A55DCA"/>
    <w:rsid w:val="00A56187"/>
    <w:rsid w:val="00A57923"/>
    <w:rsid w:val="00A6169C"/>
    <w:rsid w:val="00A625ED"/>
    <w:rsid w:val="00A6489D"/>
    <w:rsid w:val="00A64949"/>
    <w:rsid w:val="00A659D0"/>
    <w:rsid w:val="00A671DE"/>
    <w:rsid w:val="00A67860"/>
    <w:rsid w:val="00A70A26"/>
    <w:rsid w:val="00A71C90"/>
    <w:rsid w:val="00A76572"/>
    <w:rsid w:val="00A76583"/>
    <w:rsid w:val="00A76E03"/>
    <w:rsid w:val="00A80244"/>
    <w:rsid w:val="00A81DF4"/>
    <w:rsid w:val="00A83B55"/>
    <w:rsid w:val="00A83B82"/>
    <w:rsid w:val="00A83F41"/>
    <w:rsid w:val="00A84A32"/>
    <w:rsid w:val="00A86C48"/>
    <w:rsid w:val="00A90C44"/>
    <w:rsid w:val="00A9167E"/>
    <w:rsid w:val="00A9349B"/>
    <w:rsid w:val="00A93CE4"/>
    <w:rsid w:val="00A93FA9"/>
    <w:rsid w:val="00AA077F"/>
    <w:rsid w:val="00AA0CCA"/>
    <w:rsid w:val="00AA16FA"/>
    <w:rsid w:val="00AA4E1A"/>
    <w:rsid w:val="00AA72C0"/>
    <w:rsid w:val="00AB4720"/>
    <w:rsid w:val="00AB4F70"/>
    <w:rsid w:val="00AC6786"/>
    <w:rsid w:val="00AC6E43"/>
    <w:rsid w:val="00AC762E"/>
    <w:rsid w:val="00AD1CE8"/>
    <w:rsid w:val="00AD2948"/>
    <w:rsid w:val="00AD4D33"/>
    <w:rsid w:val="00AD546A"/>
    <w:rsid w:val="00AD6311"/>
    <w:rsid w:val="00AD7A7D"/>
    <w:rsid w:val="00AE267B"/>
    <w:rsid w:val="00AE56D2"/>
    <w:rsid w:val="00AE6B0A"/>
    <w:rsid w:val="00AE6EC6"/>
    <w:rsid w:val="00AF0960"/>
    <w:rsid w:val="00AF0AB5"/>
    <w:rsid w:val="00B0165C"/>
    <w:rsid w:val="00B0569F"/>
    <w:rsid w:val="00B0741B"/>
    <w:rsid w:val="00B07BC5"/>
    <w:rsid w:val="00B07C88"/>
    <w:rsid w:val="00B1254C"/>
    <w:rsid w:val="00B12D6F"/>
    <w:rsid w:val="00B1339A"/>
    <w:rsid w:val="00B14D4B"/>
    <w:rsid w:val="00B16E90"/>
    <w:rsid w:val="00B17AE0"/>
    <w:rsid w:val="00B202CF"/>
    <w:rsid w:val="00B208C9"/>
    <w:rsid w:val="00B220B2"/>
    <w:rsid w:val="00B242EA"/>
    <w:rsid w:val="00B2480E"/>
    <w:rsid w:val="00B26FB5"/>
    <w:rsid w:val="00B30850"/>
    <w:rsid w:val="00B33432"/>
    <w:rsid w:val="00B34464"/>
    <w:rsid w:val="00B422C8"/>
    <w:rsid w:val="00B434AC"/>
    <w:rsid w:val="00B441FB"/>
    <w:rsid w:val="00B45542"/>
    <w:rsid w:val="00B4569C"/>
    <w:rsid w:val="00B4748E"/>
    <w:rsid w:val="00B47E8D"/>
    <w:rsid w:val="00B50C47"/>
    <w:rsid w:val="00B561C6"/>
    <w:rsid w:val="00B56FF1"/>
    <w:rsid w:val="00B60ED3"/>
    <w:rsid w:val="00B62E7F"/>
    <w:rsid w:val="00B6598C"/>
    <w:rsid w:val="00B66700"/>
    <w:rsid w:val="00B66C0D"/>
    <w:rsid w:val="00B6747D"/>
    <w:rsid w:val="00B6763A"/>
    <w:rsid w:val="00B71616"/>
    <w:rsid w:val="00B731D3"/>
    <w:rsid w:val="00B743EF"/>
    <w:rsid w:val="00B7581B"/>
    <w:rsid w:val="00B767F6"/>
    <w:rsid w:val="00B84333"/>
    <w:rsid w:val="00B87937"/>
    <w:rsid w:val="00B87B8F"/>
    <w:rsid w:val="00B97726"/>
    <w:rsid w:val="00BA62B6"/>
    <w:rsid w:val="00BA6488"/>
    <w:rsid w:val="00BB026D"/>
    <w:rsid w:val="00BB1E27"/>
    <w:rsid w:val="00BB2422"/>
    <w:rsid w:val="00BB2579"/>
    <w:rsid w:val="00BC3D28"/>
    <w:rsid w:val="00BC546C"/>
    <w:rsid w:val="00BC6747"/>
    <w:rsid w:val="00BD0A71"/>
    <w:rsid w:val="00BD3BF3"/>
    <w:rsid w:val="00BD4456"/>
    <w:rsid w:val="00BD55CB"/>
    <w:rsid w:val="00BE11B1"/>
    <w:rsid w:val="00BE29B4"/>
    <w:rsid w:val="00BE415C"/>
    <w:rsid w:val="00BE4246"/>
    <w:rsid w:val="00BE4832"/>
    <w:rsid w:val="00BE77BE"/>
    <w:rsid w:val="00BF1743"/>
    <w:rsid w:val="00BF29A2"/>
    <w:rsid w:val="00BF423D"/>
    <w:rsid w:val="00BF4B82"/>
    <w:rsid w:val="00C0365F"/>
    <w:rsid w:val="00C03BCC"/>
    <w:rsid w:val="00C05F40"/>
    <w:rsid w:val="00C06CDE"/>
    <w:rsid w:val="00C11876"/>
    <w:rsid w:val="00C1389A"/>
    <w:rsid w:val="00C16B28"/>
    <w:rsid w:val="00C17630"/>
    <w:rsid w:val="00C2089E"/>
    <w:rsid w:val="00C20C9B"/>
    <w:rsid w:val="00C240D2"/>
    <w:rsid w:val="00C254A1"/>
    <w:rsid w:val="00C2778A"/>
    <w:rsid w:val="00C317D6"/>
    <w:rsid w:val="00C35CBE"/>
    <w:rsid w:val="00C36028"/>
    <w:rsid w:val="00C3698A"/>
    <w:rsid w:val="00C36AFD"/>
    <w:rsid w:val="00C4328E"/>
    <w:rsid w:val="00C43E57"/>
    <w:rsid w:val="00C44B55"/>
    <w:rsid w:val="00C44BEA"/>
    <w:rsid w:val="00C46366"/>
    <w:rsid w:val="00C478C9"/>
    <w:rsid w:val="00C507F0"/>
    <w:rsid w:val="00C52EEA"/>
    <w:rsid w:val="00C53913"/>
    <w:rsid w:val="00C53C42"/>
    <w:rsid w:val="00C54018"/>
    <w:rsid w:val="00C56E12"/>
    <w:rsid w:val="00C57CF6"/>
    <w:rsid w:val="00C613BE"/>
    <w:rsid w:val="00C616A4"/>
    <w:rsid w:val="00C62635"/>
    <w:rsid w:val="00C64B42"/>
    <w:rsid w:val="00C70D77"/>
    <w:rsid w:val="00C760D7"/>
    <w:rsid w:val="00C76203"/>
    <w:rsid w:val="00C76312"/>
    <w:rsid w:val="00C778D7"/>
    <w:rsid w:val="00C77CEA"/>
    <w:rsid w:val="00C81AB6"/>
    <w:rsid w:val="00C842DE"/>
    <w:rsid w:val="00C84464"/>
    <w:rsid w:val="00C8523C"/>
    <w:rsid w:val="00C90C75"/>
    <w:rsid w:val="00C90D76"/>
    <w:rsid w:val="00C92AB6"/>
    <w:rsid w:val="00C92DA2"/>
    <w:rsid w:val="00C97905"/>
    <w:rsid w:val="00CA00AB"/>
    <w:rsid w:val="00CA050C"/>
    <w:rsid w:val="00CA0983"/>
    <w:rsid w:val="00CA27C0"/>
    <w:rsid w:val="00CA3736"/>
    <w:rsid w:val="00CA3D29"/>
    <w:rsid w:val="00CA3D91"/>
    <w:rsid w:val="00CA7D7F"/>
    <w:rsid w:val="00CB161A"/>
    <w:rsid w:val="00CB3EBD"/>
    <w:rsid w:val="00CB5DC7"/>
    <w:rsid w:val="00CC1189"/>
    <w:rsid w:val="00CC12FB"/>
    <w:rsid w:val="00CD00B7"/>
    <w:rsid w:val="00CD189C"/>
    <w:rsid w:val="00CE35B2"/>
    <w:rsid w:val="00CE4555"/>
    <w:rsid w:val="00CE61DF"/>
    <w:rsid w:val="00CE7014"/>
    <w:rsid w:val="00CE7FC2"/>
    <w:rsid w:val="00CF0D1F"/>
    <w:rsid w:val="00CF2DCC"/>
    <w:rsid w:val="00CF4809"/>
    <w:rsid w:val="00CF5546"/>
    <w:rsid w:val="00CF5C26"/>
    <w:rsid w:val="00CF5F94"/>
    <w:rsid w:val="00CF6264"/>
    <w:rsid w:val="00CF7703"/>
    <w:rsid w:val="00CF79CB"/>
    <w:rsid w:val="00D01799"/>
    <w:rsid w:val="00D01A0F"/>
    <w:rsid w:val="00D02C81"/>
    <w:rsid w:val="00D02E7E"/>
    <w:rsid w:val="00D10413"/>
    <w:rsid w:val="00D1141F"/>
    <w:rsid w:val="00D11492"/>
    <w:rsid w:val="00D15CF9"/>
    <w:rsid w:val="00D16EF2"/>
    <w:rsid w:val="00D1713A"/>
    <w:rsid w:val="00D1790D"/>
    <w:rsid w:val="00D17CB3"/>
    <w:rsid w:val="00D200B1"/>
    <w:rsid w:val="00D21929"/>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BE7"/>
    <w:rsid w:val="00D63D76"/>
    <w:rsid w:val="00D65D9F"/>
    <w:rsid w:val="00D678DB"/>
    <w:rsid w:val="00D67DF3"/>
    <w:rsid w:val="00D67EFF"/>
    <w:rsid w:val="00D7232D"/>
    <w:rsid w:val="00D72CC6"/>
    <w:rsid w:val="00D7364E"/>
    <w:rsid w:val="00D7466A"/>
    <w:rsid w:val="00D74CC2"/>
    <w:rsid w:val="00D7549D"/>
    <w:rsid w:val="00D845FF"/>
    <w:rsid w:val="00D856C6"/>
    <w:rsid w:val="00D857D8"/>
    <w:rsid w:val="00D92BD0"/>
    <w:rsid w:val="00D948BE"/>
    <w:rsid w:val="00D95DCA"/>
    <w:rsid w:val="00D96C14"/>
    <w:rsid w:val="00D96E15"/>
    <w:rsid w:val="00D96F26"/>
    <w:rsid w:val="00DA0439"/>
    <w:rsid w:val="00DA0DB4"/>
    <w:rsid w:val="00DA0E69"/>
    <w:rsid w:val="00DA1968"/>
    <w:rsid w:val="00DA1D71"/>
    <w:rsid w:val="00DB18CC"/>
    <w:rsid w:val="00DB1A8D"/>
    <w:rsid w:val="00DB3330"/>
    <w:rsid w:val="00DB4C73"/>
    <w:rsid w:val="00DB7E5A"/>
    <w:rsid w:val="00DC071C"/>
    <w:rsid w:val="00DC0F18"/>
    <w:rsid w:val="00DC1ED5"/>
    <w:rsid w:val="00DC375D"/>
    <w:rsid w:val="00DC3D0D"/>
    <w:rsid w:val="00DC48F4"/>
    <w:rsid w:val="00DC6DE6"/>
    <w:rsid w:val="00DC6E56"/>
    <w:rsid w:val="00DD01DB"/>
    <w:rsid w:val="00DD27FF"/>
    <w:rsid w:val="00DD4298"/>
    <w:rsid w:val="00DD4CBF"/>
    <w:rsid w:val="00DD6128"/>
    <w:rsid w:val="00DD7297"/>
    <w:rsid w:val="00DF071E"/>
    <w:rsid w:val="00E00D69"/>
    <w:rsid w:val="00E0315B"/>
    <w:rsid w:val="00E0461D"/>
    <w:rsid w:val="00E07DCB"/>
    <w:rsid w:val="00E10715"/>
    <w:rsid w:val="00E11EF7"/>
    <w:rsid w:val="00E16CAA"/>
    <w:rsid w:val="00E17BE1"/>
    <w:rsid w:val="00E21434"/>
    <w:rsid w:val="00E21BB7"/>
    <w:rsid w:val="00E22758"/>
    <w:rsid w:val="00E22DD3"/>
    <w:rsid w:val="00E25A34"/>
    <w:rsid w:val="00E310E8"/>
    <w:rsid w:val="00E32E93"/>
    <w:rsid w:val="00E35399"/>
    <w:rsid w:val="00E365AC"/>
    <w:rsid w:val="00E36D88"/>
    <w:rsid w:val="00E41903"/>
    <w:rsid w:val="00E42F49"/>
    <w:rsid w:val="00E43757"/>
    <w:rsid w:val="00E43DA4"/>
    <w:rsid w:val="00E44437"/>
    <w:rsid w:val="00E473AF"/>
    <w:rsid w:val="00E50EBC"/>
    <w:rsid w:val="00E510D7"/>
    <w:rsid w:val="00E51164"/>
    <w:rsid w:val="00E52EED"/>
    <w:rsid w:val="00E5602E"/>
    <w:rsid w:val="00E6361B"/>
    <w:rsid w:val="00E6478E"/>
    <w:rsid w:val="00E64BAF"/>
    <w:rsid w:val="00E70897"/>
    <w:rsid w:val="00E745A2"/>
    <w:rsid w:val="00E74E9E"/>
    <w:rsid w:val="00E759C2"/>
    <w:rsid w:val="00E81300"/>
    <w:rsid w:val="00E825A7"/>
    <w:rsid w:val="00E84529"/>
    <w:rsid w:val="00E84615"/>
    <w:rsid w:val="00E858ED"/>
    <w:rsid w:val="00E90A4E"/>
    <w:rsid w:val="00E91CC9"/>
    <w:rsid w:val="00E927CC"/>
    <w:rsid w:val="00E93351"/>
    <w:rsid w:val="00E93E27"/>
    <w:rsid w:val="00E957D2"/>
    <w:rsid w:val="00E959DC"/>
    <w:rsid w:val="00E96C57"/>
    <w:rsid w:val="00EA385A"/>
    <w:rsid w:val="00EA4D5B"/>
    <w:rsid w:val="00EA4E18"/>
    <w:rsid w:val="00EA71A0"/>
    <w:rsid w:val="00EB42F6"/>
    <w:rsid w:val="00EC0EF0"/>
    <w:rsid w:val="00EC3C69"/>
    <w:rsid w:val="00EC46B9"/>
    <w:rsid w:val="00EC4DCC"/>
    <w:rsid w:val="00EC77D8"/>
    <w:rsid w:val="00ED1BC9"/>
    <w:rsid w:val="00ED2F51"/>
    <w:rsid w:val="00ED3232"/>
    <w:rsid w:val="00ED5656"/>
    <w:rsid w:val="00ED7088"/>
    <w:rsid w:val="00EE0B29"/>
    <w:rsid w:val="00EE2CEE"/>
    <w:rsid w:val="00EE54A8"/>
    <w:rsid w:val="00EE5644"/>
    <w:rsid w:val="00EE5F37"/>
    <w:rsid w:val="00EE6263"/>
    <w:rsid w:val="00EF0141"/>
    <w:rsid w:val="00EF0235"/>
    <w:rsid w:val="00EF1338"/>
    <w:rsid w:val="00EF22C9"/>
    <w:rsid w:val="00EF2DCD"/>
    <w:rsid w:val="00EF390B"/>
    <w:rsid w:val="00EF491A"/>
    <w:rsid w:val="00EF5A31"/>
    <w:rsid w:val="00F00B4C"/>
    <w:rsid w:val="00F01BCB"/>
    <w:rsid w:val="00F021A1"/>
    <w:rsid w:val="00F03B8E"/>
    <w:rsid w:val="00F06BD4"/>
    <w:rsid w:val="00F07A77"/>
    <w:rsid w:val="00F106B5"/>
    <w:rsid w:val="00F11024"/>
    <w:rsid w:val="00F11A95"/>
    <w:rsid w:val="00F11C9A"/>
    <w:rsid w:val="00F12D43"/>
    <w:rsid w:val="00F13E84"/>
    <w:rsid w:val="00F16962"/>
    <w:rsid w:val="00F16B1E"/>
    <w:rsid w:val="00F20F2B"/>
    <w:rsid w:val="00F21415"/>
    <w:rsid w:val="00F2166E"/>
    <w:rsid w:val="00F24508"/>
    <w:rsid w:val="00F25132"/>
    <w:rsid w:val="00F260D3"/>
    <w:rsid w:val="00F26427"/>
    <w:rsid w:val="00F27D11"/>
    <w:rsid w:val="00F3223B"/>
    <w:rsid w:val="00F32939"/>
    <w:rsid w:val="00F36427"/>
    <w:rsid w:val="00F432BB"/>
    <w:rsid w:val="00F43B7E"/>
    <w:rsid w:val="00F43CAF"/>
    <w:rsid w:val="00F4454D"/>
    <w:rsid w:val="00F463BC"/>
    <w:rsid w:val="00F500DF"/>
    <w:rsid w:val="00F5430C"/>
    <w:rsid w:val="00F56617"/>
    <w:rsid w:val="00F56D3E"/>
    <w:rsid w:val="00F57204"/>
    <w:rsid w:val="00F622A8"/>
    <w:rsid w:val="00F62E41"/>
    <w:rsid w:val="00F6531B"/>
    <w:rsid w:val="00F65911"/>
    <w:rsid w:val="00F65E73"/>
    <w:rsid w:val="00F664B0"/>
    <w:rsid w:val="00F71BB8"/>
    <w:rsid w:val="00F76CF0"/>
    <w:rsid w:val="00F865D9"/>
    <w:rsid w:val="00F875F8"/>
    <w:rsid w:val="00F87AA8"/>
    <w:rsid w:val="00F91D8F"/>
    <w:rsid w:val="00F938B2"/>
    <w:rsid w:val="00F94BA2"/>
    <w:rsid w:val="00F9522C"/>
    <w:rsid w:val="00FA22B3"/>
    <w:rsid w:val="00FA3E80"/>
    <w:rsid w:val="00FA4C5E"/>
    <w:rsid w:val="00FA5731"/>
    <w:rsid w:val="00FA6AEF"/>
    <w:rsid w:val="00FA7B83"/>
    <w:rsid w:val="00FB6341"/>
    <w:rsid w:val="00FC194E"/>
    <w:rsid w:val="00FC3161"/>
    <w:rsid w:val="00FC3C2C"/>
    <w:rsid w:val="00FC5AC0"/>
    <w:rsid w:val="00FC6B7E"/>
    <w:rsid w:val="00FD158E"/>
    <w:rsid w:val="00FD26E8"/>
    <w:rsid w:val="00FD2B5B"/>
    <w:rsid w:val="00FD441F"/>
    <w:rsid w:val="00FD5916"/>
    <w:rsid w:val="00FE2A09"/>
    <w:rsid w:val="00FE3BC7"/>
    <w:rsid w:val="00FE43BB"/>
    <w:rsid w:val="00FE4D0C"/>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39E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Doc-text2">
    <w:name w:val="Doc-text2"/>
    <w:basedOn w:val="a"/>
    <w:link w:val="Doc-text2Char"/>
    <w:qFormat/>
    <w:rsid w:val="00B45542"/>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B45542"/>
    <w:rPr>
      <w:rFonts w:ascii="Times New Roman" w:eastAsia="Times New Roman" w:hAnsi="Times New Roman" w:cs="Times New Roman"/>
      <w:kern w:val="0"/>
      <w:sz w:val="24"/>
      <w:szCs w:val="24"/>
    </w:rPr>
  </w:style>
  <w:style w:type="paragraph" w:styleId="af4">
    <w:name w:val="Revision"/>
    <w:hidden/>
    <w:uiPriority w:val="99"/>
    <w:semiHidden/>
    <w:rsid w:val="00C778D7"/>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3</Pages>
  <Words>1529</Words>
  <Characters>8716</Characters>
  <Application>Microsoft Office Word</Application>
  <DocSecurity>0</DocSecurity>
  <Lines>72</Lines>
  <Paragraphs>20</Paragraphs>
  <ScaleCrop>false</ScaleCrop>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1299</cp:revision>
  <dcterms:created xsi:type="dcterms:W3CDTF">2022-07-26T06:27:00Z</dcterms:created>
  <dcterms:modified xsi:type="dcterms:W3CDTF">2023-04-07T02:22:00Z</dcterms:modified>
</cp:coreProperties>
</file>